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64" w:rsidRDefault="009074F5" w:rsidP="009074F5">
      <w:pPr>
        <w:pStyle w:val="a3"/>
        <w:jc w:val="center"/>
        <w:rPr>
          <w:sz w:val="28"/>
          <w:szCs w:val="28"/>
        </w:rPr>
      </w:pPr>
      <w:r>
        <w:rPr>
          <w:rFonts w:ascii="UkrainianBaltica" w:hAnsi="UkrainianBaltica" w:cs="UkrainianBaltica"/>
          <w:noProof/>
          <w:sz w:val="28"/>
          <w:szCs w:val="28"/>
          <w:lang w:eastAsia="uk-UA"/>
        </w:rPr>
        <w:drawing>
          <wp:inline distT="0" distB="0" distL="0" distR="0" wp14:anchorId="0A9D745B" wp14:editId="55857C2F">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F82E64" w:rsidRPr="00F82E64" w:rsidRDefault="00F82E64" w:rsidP="00F82E64">
      <w:pPr>
        <w:pStyle w:val="a3"/>
        <w:jc w:val="center"/>
        <w:rPr>
          <w:rFonts w:asciiTheme="minorHAnsi" w:hAnsiTheme="minorHAnsi" w:cs="UkrainianBaltica"/>
          <w:noProof/>
          <w:sz w:val="28"/>
          <w:szCs w:val="28"/>
          <w:lang w:eastAsia="uk-UA"/>
        </w:rPr>
      </w:pPr>
      <w:r>
        <w:rPr>
          <w:sz w:val="28"/>
          <w:szCs w:val="28"/>
        </w:rPr>
        <w:t>СМІДИНСЬКА   СІЛЬСЬКА   РАДА</w:t>
      </w:r>
    </w:p>
    <w:p w:rsidR="00F82E64" w:rsidRPr="00E63EB9" w:rsidRDefault="00F82E64" w:rsidP="00F82E64">
      <w:pPr>
        <w:jc w:val="center"/>
        <w:rPr>
          <w:sz w:val="28"/>
          <w:szCs w:val="28"/>
          <w:lang w:val="ru-RU"/>
        </w:rPr>
      </w:pPr>
      <w:r>
        <w:rPr>
          <w:sz w:val="28"/>
          <w:szCs w:val="28"/>
        </w:rPr>
        <w:t>СТАРОВИЖІВСЬКИЙ  РАЙОН  ВОЛИНСЬКА  ОБЛАСТЬ</w:t>
      </w:r>
    </w:p>
    <w:p w:rsidR="00F82E64" w:rsidRDefault="00F82E64" w:rsidP="00F82E64">
      <w:r>
        <w:t xml:space="preserve">44453 </w:t>
      </w:r>
      <w:proofErr w:type="spellStart"/>
      <w:r>
        <w:t>с.Смідин</w:t>
      </w:r>
      <w:proofErr w:type="spellEnd"/>
      <w:r>
        <w:t xml:space="preserve">  вул. Грушевського 9,  </w:t>
      </w:r>
      <w:proofErr w:type="spellStart"/>
      <w:r>
        <w:t>тел</w:t>
      </w:r>
      <w:proofErr w:type="spellEnd"/>
      <w:r>
        <w:t xml:space="preserve"> : 97-661, факс( 246) 97- 46smidynska</w:t>
      </w:r>
      <w:r w:rsidRPr="00E63EB9">
        <w:rPr>
          <w:lang w:val="ru-RU"/>
        </w:rPr>
        <w:t>@</w:t>
      </w:r>
      <w:proofErr w:type="spellStart"/>
      <w:r>
        <w:t>gmail</w:t>
      </w:r>
      <w:proofErr w:type="spellEnd"/>
      <w:r w:rsidRPr="00E63EB9">
        <w:rPr>
          <w:lang w:val="ru-RU"/>
        </w:rPr>
        <w:t>.</w:t>
      </w:r>
      <w:proofErr w:type="spellStart"/>
      <w:r>
        <w:t>com</w:t>
      </w:r>
      <w:proofErr w:type="spellEnd"/>
    </w:p>
    <w:p w:rsidR="00497357" w:rsidRDefault="00F82E64" w:rsidP="00497357">
      <w:r>
        <w:t xml:space="preserve">  </w:t>
      </w:r>
      <w:r>
        <w:rPr>
          <w:noProof/>
          <w:lang w:eastAsia="uk-UA"/>
        </w:rPr>
        <mc:AlternateContent>
          <mc:Choice Requires="wps">
            <w:drawing>
              <wp:anchor distT="0" distB="0" distL="114300" distR="114300" simplePos="0" relativeHeight="251661312" behindDoc="0" locked="0" layoutInCell="1" allowOverlap="1" wp14:anchorId="644A5433" wp14:editId="128D0D9C">
                <wp:simplePos x="0" y="0"/>
                <wp:positionH relativeFrom="column">
                  <wp:posOffset>28575</wp:posOffset>
                </wp:positionH>
                <wp:positionV relativeFrom="paragraph">
                  <wp:posOffset>28575</wp:posOffset>
                </wp:positionV>
                <wp:extent cx="6134100" cy="0"/>
                <wp:effectExtent l="28575" t="28575" r="28575"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127A2A"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" strokeweight="4.5pt">
                <v:stroke linestyle="thickThin"/>
              </v:line>
            </w:pict>
          </mc:Fallback>
        </mc:AlternateContent>
      </w:r>
      <w:r>
        <w:t xml:space="preserve">                           </w:t>
      </w:r>
    </w:p>
    <w:p w:rsidR="00462D72" w:rsidRPr="00497357" w:rsidRDefault="00497357" w:rsidP="008D4B7A">
      <w:pPr>
        <w:spacing w:line="240" w:lineRule="auto"/>
        <w:rPr>
          <w:sz w:val="24"/>
          <w:szCs w:val="24"/>
        </w:rPr>
      </w:pPr>
      <w:r w:rsidRPr="00497357">
        <w:rPr>
          <w:sz w:val="24"/>
          <w:szCs w:val="24"/>
        </w:rPr>
        <w:t xml:space="preserve">  </w:t>
      </w:r>
      <w:r w:rsidR="00043B6D">
        <w:rPr>
          <w:sz w:val="24"/>
          <w:szCs w:val="24"/>
        </w:rPr>
        <w:t xml:space="preserve">                              </w:t>
      </w:r>
      <w:r w:rsidR="00F82E64" w:rsidRPr="00497357">
        <w:rPr>
          <w:rFonts w:ascii="Times New Roman" w:hAnsi="Times New Roman" w:cs="Times New Roman"/>
          <w:b/>
          <w:bCs/>
          <w:color w:val="000000" w:themeColor="text1"/>
          <w:sz w:val="24"/>
          <w:szCs w:val="24"/>
        </w:rPr>
        <w:t>Пояснювальна записка  рішення сільської </w:t>
      </w:r>
      <w:r w:rsidR="00462D72" w:rsidRPr="00497357">
        <w:rPr>
          <w:rFonts w:ascii="Times New Roman" w:hAnsi="Times New Roman" w:cs="Times New Roman"/>
          <w:b/>
          <w:bCs/>
          <w:color w:val="000000" w:themeColor="text1"/>
          <w:sz w:val="24"/>
          <w:szCs w:val="24"/>
        </w:rPr>
        <w:t>ради</w:t>
      </w:r>
      <w:r w:rsidR="00462D72" w:rsidRPr="00497357">
        <w:rPr>
          <w:rFonts w:ascii="Times New Roman" w:hAnsi="Times New Roman" w:cs="Times New Roman"/>
          <w:b/>
          <w:bCs/>
          <w:color w:val="000000" w:themeColor="text1"/>
          <w:sz w:val="24"/>
          <w:szCs w:val="24"/>
        </w:rPr>
        <w:br/>
        <w:t xml:space="preserve">          </w:t>
      </w:r>
      <w:r w:rsidR="00462D72" w:rsidRPr="00497357">
        <w:rPr>
          <w:rFonts w:ascii="Times New Roman" w:hAnsi="Times New Roman" w:cs="Times New Roman"/>
          <w:sz w:val="24"/>
          <w:szCs w:val="24"/>
          <w:lang w:eastAsia="ru-RU"/>
        </w:rPr>
        <w:t xml:space="preserve">Внесення змін   до рішення  </w:t>
      </w:r>
      <w:r w:rsidR="00462D72" w:rsidRPr="00497357">
        <w:rPr>
          <w:rFonts w:ascii="Times New Roman" w:hAnsi="Times New Roman" w:cs="Times New Roman"/>
          <w:sz w:val="24"/>
          <w:szCs w:val="24"/>
        </w:rPr>
        <w:t xml:space="preserve">сільської </w:t>
      </w:r>
      <w:r w:rsidR="00462D72" w:rsidRPr="00497357">
        <w:rPr>
          <w:rFonts w:ascii="Times New Roman" w:hAnsi="Times New Roman" w:cs="Times New Roman"/>
          <w:bCs/>
          <w:sz w:val="24"/>
          <w:szCs w:val="24"/>
        </w:rPr>
        <w:t>ради  від   22.12.2018  №40/21</w:t>
      </w:r>
    </w:p>
    <w:p w:rsidR="00DE1052" w:rsidRPr="00DE1052" w:rsidRDefault="00462D72" w:rsidP="00DE1052">
      <w:pPr>
        <w:rPr>
          <w:rFonts w:ascii="Times New Roman" w:hAnsi="Times New Roman" w:cs="Times New Roman"/>
          <w:sz w:val="24"/>
          <w:szCs w:val="24"/>
        </w:rPr>
      </w:pPr>
      <w:r w:rsidRPr="00497357">
        <w:rPr>
          <w:rFonts w:ascii="Times New Roman" w:hAnsi="Times New Roman"/>
          <w:bCs/>
          <w:sz w:val="24"/>
          <w:szCs w:val="24"/>
        </w:rPr>
        <w:t xml:space="preserve">« </w:t>
      </w:r>
      <w:r w:rsidRPr="00DE1052">
        <w:rPr>
          <w:rFonts w:ascii="Times New Roman" w:hAnsi="Times New Roman"/>
          <w:bCs/>
          <w:sz w:val="24"/>
          <w:szCs w:val="24"/>
        </w:rPr>
        <w:t>Про     бюджет об’єднаної  територіальн</w:t>
      </w:r>
      <w:r w:rsidR="00604934" w:rsidRPr="00DE1052">
        <w:rPr>
          <w:rFonts w:ascii="Times New Roman" w:hAnsi="Times New Roman"/>
          <w:bCs/>
          <w:sz w:val="24"/>
          <w:szCs w:val="24"/>
        </w:rPr>
        <w:t>ої  громади  на 2019рік»  №</w:t>
      </w:r>
      <w:r w:rsidR="00967F93" w:rsidRPr="00DE1052">
        <w:rPr>
          <w:rFonts w:ascii="Times New Roman" w:hAnsi="Times New Roman"/>
          <w:bCs/>
          <w:sz w:val="24"/>
          <w:szCs w:val="24"/>
        </w:rPr>
        <w:t xml:space="preserve">  </w:t>
      </w:r>
      <w:r w:rsidR="009E5E43" w:rsidRPr="00DE1052">
        <w:rPr>
          <w:rFonts w:ascii="Times New Roman" w:hAnsi="Times New Roman"/>
          <w:bCs/>
          <w:sz w:val="24"/>
          <w:szCs w:val="24"/>
        </w:rPr>
        <w:t>44/8   від  24.06</w:t>
      </w:r>
      <w:r w:rsidR="005248D2" w:rsidRPr="00DE1052">
        <w:rPr>
          <w:rFonts w:ascii="Times New Roman" w:hAnsi="Times New Roman"/>
          <w:bCs/>
          <w:sz w:val="24"/>
          <w:szCs w:val="24"/>
        </w:rPr>
        <w:t xml:space="preserve">.2019 </w:t>
      </w:r>
      <w:r w:rsidR="00365AF8" w:rsidRPr="00DE1052">
        <w:rPr>
          <w:rFonts w:ascii="Times New Roman" w:hAnsi="Times New Roman"/>
          <w:bCs/>
          <w:sz w:val="24"/>
          <w:szCs w:val="24"/>
        </w:rPr>
        <w:t>року»</w:t>
      </w:r>
      <w:r w:rsidR="00967F93" w:rsidRPr="00DE1052">
        <w:rPr>
          <w:rFonts w:ascii="Times New Roman" w:hAnsi="Times New Roman"/>
          <w:bCs/>
          <w:sz w:val="24"/>
          <w:szCs w:val="24"/>
        </w:rPr>
        <w:t xml:space="preserve"> </w:t>
      </w:r>
      <w:r w:rsidR="00967F93" w:rsidRPr="00DE1052">
        <w:rPr>
          <w:sz w:val="24"/>
          <w:szCs w:val="24"/>
        </w:rPr>
        <w:t xml:space="preserve">   </w:t>
      </w:r>
      <w:r w:rsidR="00DE1052" w:rsidRPr="00DE1052">
        <w:rPr>
          <w:rFonts w:ascii="Times New Roman" w:hAnsi="Times New Roman" w:cs="Times New Roman"/>
          <w:sz w:val="24"/>
          <w:szCs w:val="24"/>
        </w:rPr>
        <w:t xml:space="preserve">Рішенням  Волинської  обласної  ради  від   16.05.2019 року №23/26  виділено (Субвенцію  з обласного бюджету  місцевим  бюджетам   на  дотацію власникам  особистих  селянських  господарств, які  утримують  три  і більше  корів -10000 грн.,  субвенцію  обласного  бюджету місцевим  бюджетам  на дотацію за посадку  садів та ягідників-5000 грн. на </w:t>
      </w:r>
      <w:proofErr w:type="spellStart"/>
      <w:r w:rsidR="00DE1052" w:rsidRPr="00DE1052">
        <w:rPr>
          <w:rFonts w:ascii="Times New Roman" w:hAnsi="Times New Roman" w:cs="Times New Roman"/>
          <w:sz w:val="24"/>
          <w:szCs w:val="24"/>
        </w:rPr>
        <w:t>дотоцію</w:t>
      </w:r>
      <w:proofErr w:type="spellEnd"/>
      <w:r w:rsidR="00DE1052" w:rsidRPr="00DE1052">
        <w:rPr>
          <w:rFonts w:ascii="Times New Roman" w:hAnsi="Times New Roman" w:cs="Times New Roman"/>
          <w:sz w:val="24"/>
          <w:szCs w:val="24"/>
        </w:rPr>
        <w:t xml:space="preserve"> </w:t>
      </w:r>
      <w:r w:rsidR="00DE1052">
        <w:rPr>
          <w:rFonts w:ascii="Times New Roman" w:hAnsi="Times New Roman" w:cs="Times New Roman"/>
          <w:sz w:val="24"/>
          <w:szCs w:val="24"/>
        </w:rPr>
        <w:t xml:space="preserve"> </w:t>
      </w:r>
      <w:r w:rsidR="00DE1052" w:rsidRPr="00DE1052">
        <w:rPr>
          <w:rFonts w:ascii="Times New Roman" w:hAnsi="Times New Roman" w:cs="Times New Roman"/>
          <w:sz w:val="24"/>
          <w:szCs w:val="24"/>
        </w:rPr>
        <w:t xml:space="preserve">за утримання  телиць і нетелів-5000 грн., на оздоровлення </w:t>
      </w:r>
      <w:r w:rsidR="00DE1052">
        <w:rPr>
          <w:rFonts w:ascii="Times New Roman" w:hAnsi="Times New Roman" w:cs="Times New Roman"/>
          <w:sz w:val="24"/>
          <w:szCs w:val="24"/>
        </w:rPr>
        <w:t xml:space="preserve"> і відпочинок  дітей 10000 грн., субвенцію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 рахунок  відповідної субвенції з державного бюдже</w:t>
      </w:r>
      <w:r w:rsidR="006F0EA6">
        <w:rPr>
          <w:rFonts w:ascii="Times New Roman" w:hAnsi="Times New Roman" w:cs="Times New Roman"/>
          <w:sz w:val="24"/>
          <w:szCs w:val="24"/>
        </w:rPr>
        <w:t>ту 33</w:t>
      </w:r>
      <w:r w:rsidR="00DE1052">
        <w:rPr>
          <w:rFonts w:ascii="Times New Roman" w:hAnsi="Times New Roman" w:cs="Times New Roman"/>
          <w:sz w:val="24"/>
          <w:szCs w:val="24"/>
        </w:rPr>
        <w:t>4083 грн.</w:t>
      </w:r>
      <w:r w:rsidR="006F0EA6">
        <w:rPr>
          <w:rFonts w:ascii="Times New Roman" w:hAnsi="Times New Roman" w:cs="Times New Roman"/>
          <w:sz w:val="24"/>
          <w:szCs w:val="24"/>
        </w:rPr>
        <w:t xml:space="preserve"> Всього -364083 грн.</w:t>
      </w:r>
    </w:p>
    <w:p w:rsidR="00CB542B" w:rsidRDefault="00DE1052" w:rsidP="00DE1052">
      <w:pPr>
        <w:rPr>
          <w:sz w:val="24"/>
          <w:szCs w:val="24"/>
        </w:rPr>
      </w:pPr>
      <w:r w:rsidRPr="00DE1052">
        <w:rPr>
          <w:rFonts w:ascii="Times New Roman" w:hAnsi="Times New Roman" w:cs="Times New Roman"/>
          <w:sz w:val="24"/>
          <w:szCs w:val="24"/>
        </w:rPr>
        <w:t xml:space="preserve"> </w:t>
      </w:r>
      <w:r w:rsidRPr="00DE1052">
        <w:rPr>
          <w:sz w:val="24"/>
          <w:szCs w:val="24"/>
        </w:rPr>
        <w:t xml:space="preserve">Розпорядженням  Кабінету </w:t>
      </w:r>
      <w:r>
        <w:rPr>
          <w:sz w:val="24"/>
          <w:szCs w:val="24"/>
        </w:rPr>
        <w:t xml:space="preserve"> Міністрів  України  від 05.06.2019№365</w:t>
      </w:r>
      <w:r w:rsidRPr="00DE1052">
        <w:rPr>
          <w:sz w:val="24"/>
          <w:szCs w:val="24"/>
        </w:rPr>
        <w:t>-</w:t>
      </w:r>
      <w:r>
        <w:rPr>
          <w:sz w:val="24"/>
          <w:szCs w:val="24"/>
        </w:rPr>
        <w:t>р «Деякі питання розподілу у2019</w:t>
      </w:r>
      <w:r w:rsidRPr="00DE1052">
        <w:rPr>
          <w:sz w:val="24"/>
          <w:szCs w:val="24"/>
        </w:rPr>
        <w:t xml:space="preserve"> році субвенції з державного бюджету місцевим бюджетам на здійснення заходів щодо соціально-економічного  розвитку окремих</w:t>
      </w:r>
      <w:r w:rsidR="006F0EA6">
        <w:rPr>
          <w:sz w:val="24"/>
          <w:szCs w:val="24"/>
        </w:rPr>
        <w:t xml:space="preserve">  територій» виділено 240000</w:t>
      </w:r>
      <w:r w:rsidRPr="00DE1052">
        <w:rPr>
          <w:sz w:val="24"/>
          <w:szCs w:val="24"/>
        </w:rPr>
        <w:t>грн. Кошти направлено КПКВКМБ-0117363 Виконання інвестиційних  проектів в рамках  здійснення  заходів  щодо соціально-економічного  розвитку окремих  т</w:t>
      </w:r>
      <w:r w:rsidR="00CB542B">
        <w:rPr>
          <w:sz w:val="24"/>
          <w:szCs w:val="24"/>
        </w:rPr>
        <w:t>ериторій     КЕКВ-3110-218000</w:t>
      </w:r>
      <w:r w:rsidRPr="00DE1052">
        <w:rPr>
          <w:sz w:val="24"/>
          <w:szCs w:val="24"/>
        </w:rPr>
        <w:t xml:space="preserve"> </w:t>
      </w:r>
      <w:r w:rsidR="00CB542B">
        <w:rPr>
          <w:sz w:val="24"/>
          <w:szCs w:val="24"/>
        </w:rPr>
        <w:t xml:space="preserve"> </w:t>
      </w:r>
      <w:r w:rsidRPr="00DE1052">
        <w:rPr>
          <w:sz w:val="24"/>
          <w:szCs w:val="24"/>
        </w:rPr>
        <w:t>, а саме:</w:t>
      </w:r>
    </w:p>
    <w:p w:rsidR="00CB542B" w:rsidRDefault="00CB542B" w:rsidP="00DE1052">
      <w:pPr>
        <w:rPr>
          <w:sz w:val="24"/>
          <w:szCs w:val="24"/>
        </w:rPr>
      </w:pPr>
      <w:r>
        <w:rPr>
          <w:sz w:val="24"/>
          <w:szCs w:val="24"/>
        </w:rPr>
        <w:t xml:space="preserve">Придбання  елементів  благоустрою для  потреб  с. </w:t>
      </w:r>
      <w:proofErr w:type="spellStart"/>
      <w:r>
        <w:rPr>
          <w:sz w:val="24"/>
          <w:szCs w:val="24"/>
        </w:rPr>
        <w:t>Смідин</w:t>
      </w:r>
      <w:proofErr w:type="spellEnd"/>
      <w:r>
        <w:rPr>
          <w:sz w:val="24"/>
          <w:szCs w:val="24"/>
        </w:rPr>
        <w:t xml:space="preserve">  </w:t>
      </w:r>
      <w:proofErr w:type="spellStart"/>
      <w:r>
        <w:rPr>
          <w:sz w:val="24"/>
          <w:szCs w:val="24"/>
        </w:rPr>
        <w:t>Старовижівського</w:t>
      </w:r>
      <w:proofErr w:type="spellEnd"/>
      <w:r>
        <w:rPr>
          <w:sz w:val="24"/>
          <w:szCs w:val="24"/>
        </w:rPr>
        <w:t xml:space="preserve">   району Волинської області -153000 грн.</w:t>
      </w:r>
    </w:p>
    <w:p w:rsidR="00CB542B" w:rsidRPr="00CB542B" w:rsidRDefault="00CB542B" w:rsidP="00DE1052">
      <w:pPr>
        <w:rPr>
          <w:sz w:val="24"/>
          <w:szCs w:val="24"/>
        </w:rPr>
      </w:pPr>
      <w:r>
        <w:rPr>
          <w:sz w:val="24"/>
          <w:szCs w:val="24"/>
        </w:rPr>
        <w:t xml:space="preserve">Придбання </w:t>
      </w:r>
      <w:proofErr w:type="spellStart"/>
      <w:r>
        <w:rPr>
          <w:sz w:val="24"/>
          <w:szCs w:val="24"/>
        </w:rPr>
        <w:t>огороджуючих</w:t>
      </w:r>
      <w:proofErr w:type="spellEnd"/>
      <w:r>
        <w:rPr>
          <w:sz w:val="24"/>
          <w:szCs w:val="24"/>
        </w:rPr>
        <w:t xml:space="preserve">  конструкцій  по вул. Миру у с. </w:t>
      </w:r>
      <w:proofErr w:type="spellStart"/>
      <w:r>
        <w:rPr>
          <w:sz w:val="24"/>
          <w:szCs w:val="24"/>
        </w:rPr>
        <w:t>Смідин</w:t>
      </w:r>
      <w:proofErr w:type="spellEnd"/>
      <w:r>
        <w:rPr>
          <w:sz w:val="24"/>
          <w:szCs w:val="24"/>
        </w:rPr>
        <w:t xml:space="preserve">  </w:t>
      </w:r>
      <w:proofErr w:type="spellStart"/>
      <w:r>
        <w:rPr>
          <w:sz w:val="24"/>
          <w:szCs w:val="24"/>
        </w:rPr>
        <w:t>Старовижівського</w:t>
      </w:r>
      <w:proofErr w:type="spellEnd"/>
      <w:r>
        <w:rPr>
          <w:sz w:val="24"/>
          <w:szCs w:val="24"/>
        </w:rPr>
        <w:t xml:space="preserve"> району  Волинської  області -65000 грн.</w:t>
      </w:r>
    </w:p>
    <w:p w:rsidR="00D65A28" w:rsidRPr="00DE1052" w:rsidRDefault="00CB542B" w:rsidP="00604934">
      <w:pPr>
        <w:pStyle w:val="caaieiaie4"/>
        <w:ind w:firstLine="0"/>
        <w:rPr>
          <w:rFonts w:ascii="Times New Roman" w:hAnsi="Times New Roman"/>
          <w:bCs/>
          <w:sz w:val="24"/>
          <w:szCs w:val="24"/>
          <w:lang w:val="uk-UA"/>
        </w:rPr>
      </w:pPr>
      <w:r>
        <w:rPr>
          <w:rFonts w:ascii="Times New Roman" w:hAnsi="Times New Roman"/>
          <w:bCs/>
          <w:sz w:val="24"/>
          <w:szCs w:val="24"/>
          <w:lang w:val="uk-UA"/>
        </w:rPr>
        <w:t xml:space="preserve">КЕКВ-3132 Капітальний  ремонт водного об’єкта (облаштування  берегової  території) по вул. Миру  в с. </w:t>
      </w:r>
      <w:proofErr w:type="spellStart"/>
      <w:r>
        <w:rPr>
          <w:rFonts w:ascii="Times New Roman" w:hAnsi="Times New Roman"/>
          <w:bCs/>
          <w:sz w:val="24"/>
          <w:szCs w:val="24"/>
          <w:lang w:val="uk-UA"/>
        </w:rPr>
        <w:t>Смідин</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Старовижівського</w:t>
      </w:r>
      <w:proofErr w:type="spellEnd"/>
      <w:r>
        <w:rPr>
          <w:rFonts w:ascii="Times New Roman" w:hAnsi="Times New Roman"/>
          <w:bCs/>
          <w:sz w:val="24"/>
          <w:szCs w:val="24"/>
          <w:lang w:val="uk-UA"/>
        </w:rPr>
        <w:t xml:space="preserve">  району Волинської  області -22000 грн.</w:t>
      </w:r>
    </w:p>
    <w:p w:rsidR="007B4A80" w:rsidRPr="007B4A80" w:rsidRDefault="007B4A80" w:rsidP="007B4A80">
      <w:pPr>
        <w:tabs>
          <w:tab w:val="left" w:pos="525"/>
        </w:tabs>
        <w:rPr>
          <w:rFonts w:ascii="Times New Roman" w:hAnsi="Times New Roman" w:cs="Times New Roman"/>
          <w:sz w:val="24"/>
          <w:szCs w:val="24"/>
        </w:rPr>
      </w:pPr>
      <w:r w:rsidRPr="007B4A80">
        <w:rPr>
          <w:rFonts w:ascii="Times New Roman" w:hAnsi="Times New Roman" w:cs="Times New Roman"/>
          <w:sz w:val="24"/>
          <w:szCs w:val="24"/>
        </w:rPr>
        <w:t xml:space="preserve">Субвенцію  з державного бюджету  місцевим  бюджетам  на формування  інфраструктури  </w:t>
      </w:r>
      <w:proofErr w:type="spellStart"/>
      <w:r w:rsidRPr="007B4A80">
        <w:rPr>
          <w:rFonts w:ascii="Times New Roman" w:hAnsi="Times New Roman" w:cs="Times New Roman"/>
          <w:sz w:val="24"/>
          <w:szCs w:val="24"/>
        </w:rPr>
        <w:t>об»єднаних</w:t>
      </w:r>
      <w:proofErr w:type="spellEnd"/>
      <w:r w:rsidRPr="007B4A80">
        <w:rPr>
          <w:rFonts w:ascii="Times New Roman" w:hAnsi="Times New Roman" w:cs="Times New Roman"/>
          <w:sz w:val="24"/>
          <w:szCs w:val="24"/>
        </w:rPr>
        <w:t xml:space="preserve"> територіальних  гро</w:t>
      </w:r>
      <w:r>
        <w:rPr>
          <w:rFonts w:ascii="Times New Roman" w:hAnsi="Times New Roman" w:cs="Times New Roman"/>
          <w:sz w:val="24"/>
          <w:szCs w:val="24"/>
        </w:rPr>
        <w:t>мад  виділено   у сумі 1 659 400</w:t>
      </w:r>
      <w:r w:rsidRPr="007B4A80">
        <w:rPr>
          <w:rFonts w:ascii="Times New Roman" w:hAnsi="Times New Roman" w:cs="Times New Roman"/>
          <w:sz w:val="24"/>
          <w:szCs w:val="24"/>
        </w:rPr>
        <w:t xml:space="preserve">  грн. Кошти  напр</w:t>
      </w:r>
      <w:r>
        <w:rPr>
          <w:rFonts w:ascii="Times New Roman" w:hAnsi="Times New Roman" w:cs="Times New Roman"/>
          <w:sz w:val="24"/>
          <w:szCs w:val="24"/>
        </w:rPr>
        <w:t>авлено   капітальний  ремонт  к</w:t>
      </w:r>
      <w:r w:rsidR="009042FB">
        <w:rPr>
          <w:rFonts w:ascii="Times New Roman" w:hAnsi="Times New Roman" w:cs="Times New Roman"/>
          <w:sz w:val="24"/>
          <w:szCs w:val="24"/>
        </w:rPr>
        <w:t xml:space="preserve">отельні  в с. </w:t>
      </w:r>
      <w:proofErr w:type="spellStart"/>
      <w:r w:rsidR="009042FB">
        <w:rPr>
          <w:rFonts w:ascii="Times New Roman" w:hAnsi="Times New Roman" w:cs="Times New Roman"/>
          <w:sz w:val="24"/>
          <w:szCs w:val="24"/>
        </w:rPr>
        <w:t>Смідин</w:t>
      </w:r>
      <w:proofErr w:type="spellEnd"/>
      <w:r w:rsidR="009042FB">
        <w:rPr>
          <w:rFonts w:ascii="Times New Roman" w:hAnsi="Times New Roman" w:cs="Times New Roman"/>
          <w:sz w:val="24"/>
          <w:szCs w:val="24"/>
        </w:rPr>
        <w:t xml:space="preserve">   по  вул.   </w:t>
      </w:r>
      <w:r>
        <w:rPr>
          <w:rFonts w:ascii="Times New Roman" w:hAnsi="Times New Roman" w:cs="Times New Roman"/>
          <w:sz w:val="24"/>
          <w:szCs w:val="24"/>
        </w:rPr>
        <w:t>Незалежності  27</w:t>
      </w:r>
      <w:r w:rsidRPr="007B4A80">
        <w:rPr>
          <w:rFonts w:ascii="Times New Roman" w:hAnsi="Times New Roman" w:cs="Times New Roman"/>
          <w:sz w:val="24"/>
          <w:szCs w:val="24"/>
        </w:rPr>
        <w:t>,Старовижівського  райо</w:t>
      </w:r>
      <w:r w:rsidR="009042FB">
        <w:rPr>
          <w:rFonts w:ascii="Times New Roman" w:hAnsi="Times New Roman" w:cs="Times New Roman"/>
          <w:sz w:val="24"/>
          <w:szCs w:val="24"/>
        </w:rPr>
        <w:t xml:space="preserve">ну Волинської  області </w:t>
      </w:r>
      <w:r w:rsidRPr="007B4A80">
        <w:rPr>
          <w:rFonts w:ascii="Times New Roman" w:hAnsi="Times New Roman" w:cs="Times New Roman"/>
          <w:sz w:val="24"/>
          <w:szCs w:val="24"/>
        </w:rPr>
        <w:t xml:space="preserve">   </w:t>
      </w:r>
    </w:p>
    <w:p w:rsidR="007B4A80" w:rsidRPr="007B4A80" w:rsidRDefault="007B4A80" w:rsidP="007B4A80">
      <w:pPr>
        <w:tabs>
          <w:tab w:val="left" w:pos="525"/>
        </w:tabs>
        <w:rPr>
          <w:sz w:val="24"/>
          <w:szCs w:val="24"/>
        </w:rPr>
      </w:pPr>
      <w:r w:rsidRPr="007B4A80">
        <w:rPr>
          <w:sz w:val="24"/>
          <w:szCs w:val="24"/>
        </w:rPr>
        <w:t xml:space="preserve">        </w:t>
      </w:r>
      <w:r w:rsidRPr="007B4A80">
        <w:rPr>
          <w:rFonts w:ascii="Times New Roman CYR" w:hAnsi="Times New Roman CYR"/>
          <w:sz w:val="24"/>
          <w:szCs w:val="24"/>
        </w:rPr>
        <w:t>Зміни річних  призначень доходів  сільського бюджету  обумовлені  перевищенням доходів  загального фонду  сільського бюджету (без урахування  міжбюджетних  трансфертів ) врахованих  в розписі  на  січень- травен</w:t>
      </w:r>
      <w:r>
        <w:rPr>
          <w:rFonts w:ascii="Times New Roman CYR" w:hAnsi="Times New Roman CYR"/>
          <w:sz w:val="24"/>
          <w:szCs w:val="24"/>
        </w:rPr>
        <w:t>ь  2019</w:t>
      </w:r>
      <w:r w:rsidRPr="007B4A80">
        <w:rPr>
          <w:rFonts w:ascii="Times New Roman CYR" w:hAnsi="Times New Roman CYR"/>
          <w:sz w:val="24"/>
          <w:szCs w:val="24"/>
        </w:rPr>
        <w:t>року, більше ніж на 5 відсотків.</w:t>
      </w:r>
    </w:p>
    <w:p w:rsidR="007B4A80" w:rsidRPr="007B4A80" w:rsidRDefault="007B4A80" w:rsidP="007B4A80">
      <w:pPr>
        <w:tabs>
          <w:tab w:val="left" w:pos="525"/>
        </w:tabs>
        <w:rPr>
          <w:rFonts w:ascii="Times New Roman CYR" w:hAnsi="Times New Roman CYR"/>
          <w:sz w:val="24"/>
          <w:szCs w:val="24"/>
        </w:rPr>
      </w:pPr>
      <w:r w:rsidRPr="007B4A80">
        <w:rPr>
          <w:rFonts w:ascii="Times New Roman CYR" w:hAnsi="Times New Roman CYR"/>
          <w:sz w:val="24"/>
          <w:szCs w:val="24"/>
        </w:rPr>
        <w:t xml:space="preserve"> За </w:t>
      </w:r>
      <w:proofErr w:type="spellStart"/>
      <w:r w:rsidRPr="007B4A80">
        <w:rPr>
          <w:rFonts w:ascii="Times New Roman CYR" w:hAnsi="Times New Roman CYR"/>
          <w:sz w:val="24"/>
          <w:szCs w:val="24"/>
        </w:rPr>
        <w:t>п»ять</w:t>
      </w:r>
      <w:proofErr w:type="spellEnd"/>
      <w:r w:rsidRPr="007B4A80">
        <w:rPr>
          <w:rFonts w:ascii="Times New Roman CYR" w:hAnsi="Times New Roman CYR"/>
          <w:sz w:val="24"/>
          <w:szCs w:val="24"/>
        </w:rPr>
        <w:t xml:space="preserve">  місяців поточного року загального  фонду сільського бюджету (без врахування  міжбюджетних  транс</w:t>
      </w:r>
      <w:r>
        <w:rPr>
          <w:rFonts w:ascii="Times New Roman CYR" w:hAnsi="Times New Roman CYR"/>
          <w:sz w:val="24"/>
          <w:szCs w:val="24"/>
        </w:rPr>
        <w:t>фертів )  бюджет виконано  159,2</w:t>
      </w:r>
      <w:r w:rsidRPr="007B4A80">
        <w:rPr>
          <w:rFonts w:ascii="Times New Roman CYR" w:hAnsi="Times New Roman CYR"/>
          <w:sz w:val="24"/>
          <w:szCs w:val="24"/>
        </w:rPr>
        <w:t>%  при запланованих  за звітний  період  доходах загального фонду сільського бюджету (без врахування міжбюджетни</w:t>
      </w:r>
      <w:r>
        <w:rPr>
          <w:rFonts w:ascii="Times New Roman CYR" w:hAnsi="Times New Roman CYR"/>
          <w:sz w:val="24"/>
          <w:szCs w:val="24"/>
        </w:rPr>
        <w:t>х  трансфертів ) в обсязі 1175400</w:t>
      </w:r>
      <w:r w:rsidRPr="007B4A80">
        <w:rPr>
          <w:rFonts w:ascii="Times New Roman CYR" w:hAnsi="Times New Roman CYR"/>
          <w:sz w:val="24"/>
          <w:szCs w:val="24"/>
        </w:rPr>
        <w:t xml:space="preserve"> грн  ,факти</w:t>
      </w:r>
      <w:r>
        <w:rPr>
          <w:rFonts w:ascii="Times New Roman CYR" w:hAnsi="Times New Roman CYR"/>
          <w:sz w:val="24"/>
          <w:szCs w:val="24"/>
        </w:rPr>
        <w:t>чні  надходження  склали 1817532</w:t>
      </w:r>
      <w:r w:rsidRPr="007B4A80">
        <w:rPr>
          <w:rFonts w:ascii="Times New Roman CYR" w:hAnsi="Times New Roman CYR"/>
          <w:sz w:val="24"/>
          <w:szCs w:val="24"/>
        </w:rPr>
        <w:t>грн.</w:t>
      </w:r>
    </w:p>
    <w:p w:rsidR="007B4A80" w:rsidRPr="007B4A80" w:rsidRDefault="007B4A80" w:rsidP="007B4A80">
      <w:pPr>
        <w:tabs>
          <w:tab w:val="left" w:pos="525"/>
        </w:tabs>
        <w:rPr>
          <w:rFonts w:ascii="Times New Roman CYR" w:hAnsi="Times New Roman CYR"/>
          <w:sz w:val="24"/>
          <w:szCs w:val="24"/>
        </w:rPr>
      </w:pPr>
      <w:r w:rsidRPr="007B4A80">
        <w:rPr>
          <w:rFonts w:ascii="Times New Roman CYR" w:hAnsi="Times New Roman CYR"/>
          <w:sz w:val="24"/>
          <w:szCs w:val="24"/>
        </w:rPr>
        <w:t xml:space="preserve">    Керуючись  частиною 7 статті 78 Бюджетного  кодексу  України збільшуються  річні  призначення по доходах  з</w:t>
      </w:r>
      <w:r w:rsidR="009042FB">
        <w:rPr>
          <w:rFonts w:ascii="Times New Roman CYR" w:hAnsi="Times New Roman CYR"/>
          <w:sz w:val="24"/>
          <w:szCs w:val="24"/>
        </w:rPr>
        <w:t>агального фонду  на  суму110000</w:t>
      </w:r>
      <w:r w:rsidRPr="007B4A80">
        <w:rPr>
          <w:rFonts w:ascii="Times New Roman CYR" w:hAnsi="Times New Roman CYR"/>
          <w:sz w:val="24"/>
          <w:szCs w:val="24"/>
        </w:rPr>
        <w:t>грн., з урахуванням  динаміки  надходжень та  перевиконання  окремих видів  доходів  сільського бюджету збільшуються  планові  показники :</w:t>
      </w:r>
    </w:p>
    <w:p w:rsidR="007B4A80" w:rsidRPr="007B4A80" w:rsidRDefault="007B4A80" w:rsidP="007B4A80">
      <w:pPr>
        <w:tabs>
          <w:tab w:val="left" w:pos="525"/>
        </w:tabs>
        <w:rPr>
          <w:rFonts w:ascii="Times New Roman CYR" w:hAnsi="Times New Roman CYR"/>
          <w:sz w:val="24"/>
          <w:szCs w:val="24"/>
        </w:rPr>
      </w:pPr>
      <w:r w:rsidRPr="007B4A80">
        <w:rPr>
          <w:rFonts w:ascii="Times New Roman CYR" w:hAnsi="Times New Roman CYR"/>
          <w:sz w:val="24"/>
          <w:szCs w:val="24"/>
        </w:rPr>
        <w:t xml:space="preserve">  -рентна  плата за спеціальне  ви</w:t>
      </w:r>
      <w:r w:rsidR="009042FB">
        <w:rPr>
          <w:rFonts w:ascii="Times New Roman CYR" w:hAnsi="Times New Roman CYR"/>
          <w:sz w:val="24"/>
          <w:szCs w:val="24"/>
        </w:rPr>
        <w:t>користання  лісових  ресурсів 30</w:t>
      </w:r>
      <w:r w:rsidRPr="007B4A80">
        <w:rPr>
          <w:rFonts w:ascii="Times New Roman CYR" w:hAnsi="Times New Roman CYR"/>
          <w:sz w:val="24"/>
          <w:szCs w:val="24"/>
        </w:rPr>
        <w:t>000 грн.</w:t>
      </w:r>
    </w:p>
    <w:p w:rsidR="007B4A80" w:rsidRPr="007B4A80" w:rsidRDefault="007B4A80" w:rsidP="009042FB">
      <w:pPr>
        <w:tabs>
          <w:tab w:val="left" w:pos="525"/>
        </w:tabs>
        <w:rPr>
          <w:rFonts w:ascii="Times New Roman CYR" w:hAnsi="Times New Roman CYR"/>
          <w:sz w:val="24"/>
          <w:szCs w:val="24"/>
        </w:rPr>
      </w:pPr>
      <w:r w:rsidRPr="007B4A80">
        <w:rPr>
          <w:rFonts w:ascii="Times New Roman CYR" w:hAnsi="Times New Roman CYR"/>
          <w:sz w:val="24"/>
          <w:szCs w:val="24"/>
        </w:rPr>
        <w:lastRenderedPageBreak/>
        <w:t xml:space="preserve">  </w:t>
      </w:r>
      <w:r w:rsidR="009042FB">
        <w:rPr>
          <w:rFonts w:ascii="Times New Roman CYR" w:hAnsi="Times New Roman CYR"/>
          <w:sz w:val="24"/>
          <w:szCs w:val="24"/>
        </w:rPr>
        <w:t>-податок з доходів  фізичних  осіб -80000 грн.</w:t>
      </w:r>
    </w:p>
    <w:p w:rsidR="004E48D2" w:rsidRDefault="007B4A80" w:rsidP="004E48D2">
      <w:pPr>
        <w:spacing w:line="240" w:lineRule="auto"/>
        <w:rPr>
          <w:rFonts w:ascii="Times New Roman CYR" w:hAnsi="Times New Roman CYR"/>
          <w:sz w:val="24"/>
          <w:szCs w:val="24"/>
        </w:rPr>
      </w:pPr>
      <w:r w:rsidRPr="007B4A80">
        <w:rPr>
          <w:rFonts w:ascii="Times New Roman CYR" w:hAnsi="Times New Roman CYR"/>
          <w:sz w:val="24"/>
          <w:szCs w:val="24"/>
        </w:rPr>
        <w:t>Направле</w:t>
      </w:r>
      <w:r w:rsidR="009042FB">
        <w:rPr>
          <w:rFonts w:ascii="Times New Roman CYR" w:hAnsi="Times New Roman CYR"/>
          <w:sz w:val="24"/>
          <w:szCs w:val="24"/>
        </w:rPr>
        <w:t>но   по загальному  фонді 110000</w:t>
      </w:r>
      <w:r w:rsidRPr="007B4A80">
        <w:rPr>
          <w:rFonts w:ascii="Times New Roman CYR" w:hAnsi="Times New Roman CYR"/>
          <w:sz w:val="24"/>
          <w:szCs w:val="24"/>
        </w:rPr>
        <w:t xml:space="preserve">грн ,а саме </w:t>
      </w:r>
    </w:p>
    <w:p w:rsidR="004E48D2" w:rsidRDefault="004E48D2" w:rsidP="004E48D2">
      <w:pPr>
        <w:spacing w:line="240" w:lineRule="auto"/>
        <w:rPr>
          <w:rFonts w:ascii="Times New Roman" w:hAnsi="Times New Roman" w:cs="Times New Roman"/>
          <w:sz w:val="24"/>
          <w:szCs w:val="24"/>
        </w:rPr>
      </w:pPr>
      <w:r w:rsidRPr="00497357">
        <w:rPr>
          <w:rFonts w:ascii="Times New Roman" w:hAnsi="Times New Roman" w:cs="Times New Roman"/>
          <w:sz w:val="24"/>
          <w:szCs w:val="24"/>
        </w:rPr>
        <w:t>Утримання та розвиток  автомобільних  доріг  та дорожн</w:t>
      </w:r>
      <w:r>
        <w:rPr>
          <w:rFonts w:ascii="Times New Roman" w:hAnsi="Times New Roman" w:cs="Times New Roman"/>
          <w:sz w:val="24"/>
          <w:szCs w:val="24"/>
        </w:rPr>
        <w:t xml:space="preserve">ьої  інфраструктури  з вільних  залишків   виділено </w:t>
      </w:r>
      <w:r w:rsidRPr="00497357">
        <w:rPr>
          <w:rFonts w:ascii="Times New Roman" w:hAnsi="Times New Roman" w:cs="Times New Roman"/>
          <w:sz w:val="24"/>
          <w:szCs w:val="24"/>
        </w:rPr>
        <w:t>кошт</w:t>
      </w:r>
      <w:r>
        <w:rPr>
          <w:rFonts w:ascii="Times New Roman" w:hAnsi="Times New Roman" w:cs="Times New Roman"/>
          <w:sz w:val="24"/>
          <w:szCs w:val="24"/>
        </w:rPr>
        <w:t xml:space="preserve">ів  місцевого бюджету 100000 грн  на поточний  ремонт  вулиці  </w:t>
      </w:r>
      <w:proofErr w:type="spellStart"/>
      <w:r>
        <w:rPr>
          <w:rFonts w:ascii="Times New Roman" w:hAnsi="Times New Roman" w:cs="Times New Roman"/>
          <w:sz w:val="24"/>
          <w:szCs w:val="24"/>
        </w:rPr>
        <w:t>Луківської</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Паридуби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Старовижівського</w:t>
      </w:r>
      <w:proofErr w:type="spellEnd"/>
      <w:r>
        <w:rPr>
          <w:rFonts w:ascii="Times New Roman" w:hAnsi="Times New Roman" w:cs="Times New Roman"/>
          <w:sz w:val="24"/>
          <w:szCs w:val="24"/>
        </w:rPr>
        <w:t xml:space="preserve">  району Волинської області .</w:t>
      </w:r>
    </w:p>
    <w:p w:rsidR="007B4A80" w:rsidRDefault="004E6C80" w:rsidP="007B4A80">
      <w:pPr>
        <w:tabs>
          <w:tab w:val="left" w:pos="525"/>
        </w:tabs>
        <w:rPr>
          <w:rFonts w:ascii="Times New Roman CYR" w:hAnsi="Times New Roman CYR"/>
          <w:sz w:val="24"/>
          <w:szCs w:val="24"/>
        </w:rPr>
      </w:pPr>
      <w:r>
        <w:rPr>
          <w:rFonts w:ascii="Times New Roman CYR" w:hAnsi="Times New Roman CYR"/>
          <w:sz w:val="24"/>
          <w:szCs w:val="24"/>
        </w:rPr>
        <w:t>10000 грн . направлено на  організацію  благоустрою   населених  пунктів  для  придбання  цементу.</w:t>
      </w:r>
    </w:p>
    <w:p w:rsidR="004E6C80" w:rsidRDefault="004E6C80" w:rsidP="007B4A80">
      <w:pPr>
        <w:tabs>
          <w:tab w:val="left" w:pos="525"/>
        </w:tabs>
        <w:rPr>
          <w:rFonts w:ascii="Times New Roman CYR" w:hAnsi="Times New Roman CYR"/>
          <w:sz w:val="24"/>
          <w:szCs w:val="24"/>
        </w:rPr>
      </w:pPr>
      <w:r>
        <w:rPr>
          <w:rFonts w:ascii="Times New Roman CYR" w:hAnsi="Times New Roman CYR"/>
          <w:sz w:val="24"/>
          <w:szCs w:val="24"/>
        </w:rPr>
        <w:t>З вільних  залишків  направлено 68610 грн   а саме :</w:t>
      </w:r>
    </w:p>
    <w:p w:rsidR="000838B2" w:rsidRDefault="000838B2" w:rsidP="007B4A80">
      <w:pPr>
        <w:tabs>
          <w:tab w:val="left" w:pos="525"/>
        </w:tabs>
        <w:rPr>
          <w:rFonts w:ascii="Times New Roman CYR" w:hAnsi="Times New Roman CYR"/>
          <w:sz w:val="24"/>
          <w:szCs w:val="24"/>
        </w:rPr>
      </w:pPr>
      <w:r>
        <w:rPr>
          <w:rFonts w:ascii="Times New Roman CYR" w:hAnsi="Times New Roman CYR"/>
          <w:sz w:val="24"/>
          <w:szCs w:val="24"/>
        </w:rPr>
        <w:t>На  первинну  медичну  допомогу   населенню, що  надається  центрами  первинної  медичної(медико-санітарної )  допомоги-43610 грн .</w:t>
      </w:r>
    </w:p>
    <w:p w:rsidR="000838B2" w:rsidRDefault="000838B2" w:rsidP="007B4A80">
      <w:pPr>
        <w:tabs>
          <w:tab w:val="left" w:pos="525"/>
        </w:tabs>
        <w:rPr>
          <w:rFonts w:ascii="Times New Roman CYR" w:hAnsi="Times New Roman CYR"/>
          <w:sz w:val="24"/>
          <w:szCs w:val="24"/>
        </w:rPr>
      </w:pPr>
      <w:r>
        <w:rPr>
          <w:rFonts w:ascii="Times New Roman CYR" w:hAnsi="Times New Roman CYR"/>
          <w:sz w:val="24"/>
          <w:szCs w:val="24"/>
        </w:rPr>
        <w:t>На організацію благоустрою населених  пунктів -10000 грн.</w:t>
      </w:r>
    </w:p>
    <w:p w:rsidR="004E6C80" w:rsidRPr="007B4A80" w:rsidRDefault="000838B2" w:rsidP="007B4A80">
      <w:pPr>
        <w:tabs>
          <w:tab w:val="left" w:pos="525"/>
        </w:tabs>
        <w:rPr>
          <w:rFonts w:ascii="Times New Roman CYR" w:hAnsi="Times New Roman CYR"/>
          <w:sz w:val="24"/>
          <w:szCs w:val="24"/>
        </w:rPr>
      </w:pPr>
      <w:r>
        <w:rPr>
          <w:rFonts w:ascii="Times New Roman CYR" w:hAnsi="Times New Roman CYR"/>
          <w:sz w:val="24"/>
          <w:szCs w:val="24"/>
        </w:rPr>
        <w:t>На  реалізацію  програм в галузі  сільського господарства -6000 грн.  на боротьбу з борщівником.</w:t>
      </w:r>
    </w:p>
    <w:p w:rsidR="00663640" w:rsidRPr="007B4A80" w:rsidRDefault="000838B2" w:rsidP="008D4B7A">
      <w:pPr>
        <w:spacing w:line="240" w:lineRule="auto"/>
        <w:rPr>
          <w:rFonts w:ascii="Times New Roman" w:hAnsi="Times New Roman" w:cs="Times New Roman"/>
          <w:sz w:val="24"/>
          <w:szCs w:val="24"/>
        </w:rPr>
      </w:pPr>
      <w:r>
        <w:rPr>
          <w:rFonts w:ascii="Times New Roman" w:hAnsi="Times New Roman" w:cs="Times New Roman"/>
          <w:sz w:val="24"/>
          <w:szCs w:val="24"/>
        </w:rPr>
        <w:t>На  надання  загальної  середньої  освіти  загальноосвітніми навчальними  закладами</w:t>
      </w:r>
      <w:r w:rsidR="002A265F">
        <w:rPr>
          <w:rFonts w:ascii="Times New Roman" w:hAnsi="Times New Roman" w:cs="Times New Roman"/>
          <w:sz w:val="24"/>
          <w:szCs w:val="24"/>
        </w:rPr>
        <w:t>-9000 грн . на придбання бензопили  бюджет  розвитку.</w:t>
      </w:r>
      <w:bookmarkStart w:id="0" w:name="_GoBack"/>
      <w:bookmarkEnd w:id="0"/>
      <w:r w:rsidR="002A265F">
        <w:rPr>
          <w:rFonts w:ascii="Times New Roman" w:hAnsi="Times New Roman" w:cs="Times New Roman"/>
          <w:sz w:val="24"/>
          <w:szCs w:val="24"/>
        </w:rPr>
        <w:t xml:space="preserve"> </w:t>
      </w:r>
    </w:p>
    <w:p w:rsidR="00497357" w:rsidRPr="007B4A80" w:rsidRDefault="009B4D5A" w:rsidP="008D4B7A">
      <w:pPr>
        <w:spacing w:line="240" w:lineRule="auto"/>
        <w:rPr>
          <w:rFonts w:ascii="Times New Roman" w:hAnsi="Times New Roman" w:cs="Times New Roman"/>
          <w:sz w:val="24"/>
          <w:szCs w:val="24"/>
        </w:rPr>
      </w:pPr>
      <w:r w:rsidRPr="007B4A80">
        <w:rPr>
          <w:rFonts w:ascii="Times New Roman" w:hAnsi="Times New Roman" w:cs="Times New Roman"/>
          <w:sz w:val="24"/>
          <w:szCs w:val="24"/>
        </w:rPr>
        <w:t xml:space="preserve">  Сільський голова                            О.І. </w:t>
      </w:r>
      <w:proofErr w:type="spellStart"/>
      <w:r w:rsidRPr="007B4A80">
        <w:rPr>
          <w:rFonts w:ascii="Times New Roman" w:hAnsi="Times New Roman" w:cs="Times New Roman"/>
          <w:sz w:val="24"/>
          <w:szCs w:val="24"/>
        </w:rPr>
        <w:t>Піцик</w:t>
      </w:r>
      <w:proofErr w:type="spellEnd"/>
      <w:r w:rsidRPr="007B4A80">
        <w:rPr>
          <w:rFonts w:ascii="Times New Roman" w:hAnsi="Times New Roman" w:cs="Times New Roman"/>
          <w:sz w:val="24"/>
          <w:szCs w:val="24"/>
        </w:rPr>
        <w:t xml:space="preserve"> </w:t>
      </w:r>
    </w:p>
    <w:p w:rsidR="009B4D5A" w:rsidRPr="007B4A80" w:rsidRDefault="00043B6D">
      <w:pPr>
        <w:rPr>
          <w:rFonts w:ascii="Times New Roman" w:hAnsi="Times New Roman" w:cs="Times New Roman"/>
          <w:sz w:val="24"/>
          <w:szCs w:val="24"/>
        </w:rPr>
      </w:pPr>
      <w:r w:rsidRPr="007B4A80">
        <w:rPr>
          <w:rFonts w:ascii="Times New Roman" w:hAnsi="Times New Roman" w:cs="Times New Roman"/>
          <w:sz w:val="24"/>
          <w:szCs w:val="24"/>
        </w:rPr>
        <w:t>Голуб Л.С.</w:t>
      </w:r>
    </w:p>
    <w:p w:rsidR="00497357" w:rsidRPr="007B4A80" w:rsidRDefault="00497357" w:rsidP="009B4D5A">
      <w:pPr>
        <w:rPr>
          <w:rFonts w:ascii="Times New Roman" w:hAnsi="Times New Roman" w:cs="Times New Roman"/>
          <w:sz w:val="24"/>
          <w:szCs w:val="24"/>
        </w:rPr>
      </w:pPr>
    </w:p>
    <w:p w:rsidR="005248D2" w:rsidRPr="007B4A80" w:rsidRDefault="005248D2">
      <w:pPr>
        <w:rPr>
          <w:rFonts w:ascii="Times New Roman" w:hAnsi="Times New Roman" w:cs="Times New Roman"/>
          <w:sz w:val="24"/>
          <w:szCs w:val="24"/>
        </w:rPr>
      </w:pPr>
    </w:p>
    <w:sectPr w:rsidR="005248D2" w:rsidRPr="007B4A80" w:rsidSect="002C6E40">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C"/>
    <w:rsid w:val="00012AE2"/>
    <w:rsid w:val="000241C1"/>
    <w:rsid w:val="00043B6D"/>
    <w:rsid w:val="000838B2"/>
    <w:rsid w:val="00120EAC"/>
    <w:rsid w:val="00184A8D"/>
    <w:rsid w:val="001F2499"/>
    <w:rsid w:val="002069EC"/>
    <w:rsid w:val="002A265F"/>
    <w:rsid w:val="002C6E40"/>
    <w:rsid w:val="002F4307"/>
    <w:rsid w:val="00365AF8"/>
    <w:rsid w:val="003809BE"/>
    <w:rsid w:val="00385BDA"/>
    <w:rsid w:val="00403F83"/>
    <w:rsid w:val="00462D72"/>
    <w:rsid w:val="004876EF"/>
    <w:rsid w:val="00497357"/>
    <w:rsid w:val="004B2820"/>
    <w:rsid w:val="004D163B"/>
    <w:rsid w:val="004D5DAF"/>
    <w:rsid w:val="004E48D2"/>
    <w:rsid w:val="004E5417"/>
    <w:rsid w:val="004E6C80"/>
    <w:rsid w:val="005244AD"/>
    <w:rsid w:val="005248D2"/>
    <w:rsid w:val="00536CB1"/>
    <w:rsid w:val="0055131E"/>
    <w:rsid w:val="005537B7"/>
    <w:rsid w:val="00590AC4"/>
    <w:rsid w:val="005A7B5C"/>
    <w:rsid w:val="00604934"/>
    <w:rsid w:val="0063460C"/>
    <w:rsid w:val="00663640"/>
    <w:rsid w:val="00665399"/>
    <w:rsid w:val="006F0EA6"/>
    <w:rsid w:val="007337D3"/>
    <w:rsid w:val="00756530"/>
    <w:rsid w:val="00773BC2"/>
    <w:rsid w:val="007B4A80"/>
    <w:rsid w:val="007C543F"/>
    <w:rsid w:val="007E581F"/>
    <w:rsid w:val="00844C46"/>
    <w:rsid w:val="00872FA8"/>
    <w:rsid w:val="008D4B7A"/>
    <w:rsid w:val="009042FB"/>
    <w:rsid w:val="009074F5"/>
    <w:rsid w:val="00967F93"/>
    <w:rsid w:val="009B4D5A"/>
    <w:rsid w:val="009D7530"/>
    <w:rsid w:val="009E5E43"/>
    <w:rsid w:val="00A20169"/>
    <w:rsid w:val="00A229D7"/>
    <w:rsid w:val="00AA497F"/>
    <w:rsid w:val="00AD465E"/>
    <w:rsid w:val="00B9087F"/>
    <w:rsid w:val="00B91BC1"/>
    <w:rsid w:val="00BF5AEA"/>
    <w:rsid w:val="00C10E2F"/>
    <w:rsid w:val="00CA3732"/>
    <w:rsid w:val="00CA723C"/>
    <w:rsid w:val="00CB542B"/>
    <w:rsid w:val="00CC6DC5"/>
    <w:rsid w:val="00D2659F"/>
    <w:rsid w:val="00D65A28"/>
    <w:rsid w:val="00DE1052"/>
    <w:rsid w:val="00E32178"/>
    <w:rsid w:val="00EE1D35"/>
    <w:rsid w:val="00F57713"/>
    <w:rsid w:val="00F66122"/>
    <w:rsid w:val="00F82E64"/>
    <w:rsid w:val="00FA377C"/>
    <w:rsid w:val="00FE510F"/>
    <w:rsid w:val="00FF4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A31B-D53A-463A-B9EB-AE7F7B5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31E"/>
    <w:pPr>
      <w:tabs>
        <w:tab w:val="center" w:pos="4819"/>
        <w:tab w:val="right" w:pos="9639"/>
      </w:tabs>
      <w:spacing w:after="0" w:line="240" w:lineRule="auto"/>
    </w:pPr>
    <w:rPr>
      <w:rFonts w:ascii="Antiqua" w:eastAsia="Times New Roman" w:hAnsi="Antiqua" w:cs="Times New Roman"/>
      <w:sz w:val="26"/>
      <w:szCs w:val="20"/>
      <w:lang w:eastAsia="ru-RU"/>
    </w:rPr>
  </w:style>
  <w:style w:type="character" w:customStyle="1" w:styleId="a4">
    <w:name w:val="Верхний колонтитул Знак"/>
    <w:basedOn w:val="a0"/>
    <w:link w:val="a3"/>
    <w:uiPriority w:val="99"/>
    <w:rsid w:val="0055131E"/>
    <w:rPr>
      <w:rFonts w:ascii="Antiqua" w:eastAsia="Times New Roman" w:hAnsi="Antiqua" w:cs="Times New Roman"/>
      <w:sz w:val="26"/>
      <w:szCs w:val="20"/>
      <w:lang w:eastAsia="ru-RU"/>
    </w:rPr>
  </w:style>
  <w:style w:type="paragraph" w:styleId="a5">
    <w:name w:val="Normal (Web)"/>
    <w:aliases w:val="Обычный (веб) Знак211,Обычный (веб) Знак1 Знак11,Обычный (веб) Знак2 Знак1 Знак11,Обычный (веб) Знак1 Знак Знак Знак11,Обычный (веб) Знак Знак Знак Знак Знак11,Обычный (Web) Знак Знак Знак Знак Знак11,Обычный (Web) Знак1 Знак Знак Знак1"/>
    <w:basedOn w:val="a"/>
    <w:link w:val="a6"/>
    <w:semiHidden/>
    <w:unhideWhenUsed/>
    <w:rsid w:val="00F82E6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6">
    <w:name w:val="Обычный (веб) Знак"/>
    <w:aliases w:val="Обычный (веб) Знак211 Знак,Обычный (веб) Знак1 Знак11 Знак,Обычный (веб) Знак2 Знак1 Знак11 Знак,Обычный (веб) Знак1 Знак Знак Знак11 Знак,Обычный (веб) Знак Знак Знак Знак Знак11 Знак,Обычный (Web) Знак Знак Знак Знак Знак11 Знак"/>
    <w:link w:val="a5"/>
    <w:semiHidden/>
    <w:locked/>
    <w:rsid w:val="00F82E64"/>
    <w:rPr>
      <w:rFonts w:ascii="Times New Roman" w:eastAsia="Times New Roman" w:hAnsi="Times New Roman" w:cs="Times New Roman"/>
      <w:sz w:val="24"/>
      <w:szCs w:val="24"/>
      <w:lang w:val="en-US" w:eastAsia="zh-CN"/>
    </w:rPr>
  </w:style>
  <w:style w:type="paragraph" w:customStyle="1" w:styleId="caaieiaie4">
    <w:name w:val="caaieiaie 4"/>
    <w:basedOn w:val="a"/>
    <w:next w:val="a"/>
    <w:rsid w:val="00462D72"/>
    <w:pPr>
      <w:keepNext/>
      <w:overflowPunct w:val="0"/>
      <w:autoSpaceDE w:val="0"/>
      <w:autoSpaceDN w:val="0"/>
      <w:adjustRightInd w:val="0"/>
      <w:spacing w:after="0" w:line="240" w:lineRule="auto"/>
      <w:ind w:firstLine="1701"/>
      <w:jc w:val="both"/>
    </w:pPr>
    <w:rPr>
      <w:rFonts w:ascii="Bookman Old Style" w:eastAsia="Times New Roman" w:hAnsi="Bookman Old Style" w:cs="Times New Roman"/>
      <w:sz w:val="27"/>
      <w:szCs w:val="20"/>
      <w:lang w:val="ru-RU" w:eastAsia="ru-RU"/>
    </w:rPr>
  </w:style>
  <w:style w:type="paragraph" w:customStyle="1" w:styleId="a7">
    <w:name w:val="Нормальний текст"/>
    <w:basedOn w:val="a"/>
    <w:rsid w:val="00B9087F"/>
    <w:pPr>
      <w:spacing w:before="120" w:after="0" w:line="240" w:lineRule="auto"/>
      <w:ind w:firstLine="567"/>
    </w:pPr>
    <w:rPr>
      <w:rFonts w:ascii="Antiqua" w:eastAsia="Times New Roman" w:hAnsi="Antiqua" w:cs="Times New Roman"/>
      <w:sz w:val="26"/>
      <w:szCs w:val="20"/>
      <w:lang w:eastAsia="ru-RU"/>
    </w:rPr>
  </w:style>
  <w:style w:type="paragraph" w:styleId="a8">
    <w:name w:val="List Paragraph"/>
    <w:basedOn w:val="a"/>
    <w:uiPriority w:val="34"/>
    <w:qFormat/>
    <w:rsid w:val="00497357"/>
    <w:pPr>
      <w:ind w:left="720"/>
      <w:contextualSpacing/>
    </w:pPr>
  </w:style>
  <w:style w:type="paragraph" w:styleId="a9">
    <w:name w:val="Balloon Text"/>
    <w:basedOn w:val="a"/>
    <w:link w:val="aa"/>
    <w:uiPriority w:val="99"/>
    <w:semiHidden/>
    <w:unhideWhenUsed/>
    <w:rsid w:val="007E58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597">
      <w:bodyDiv w:val="1"/>
      <w:marLeft w:val="0"/>
      <w:marRight w:val="0"/>
      <w:marTop w:val="0"/>
      <w:marBottom w:val="0"/>
      <w:divBdr>
        <w:top w:val="none" w:sz="0" w:space="0" w:color="auto"/>
        <w:left w:val="none" w:sz="0" w:space="0" w:color="auto"/>
        <w:bottom w:val="none" w:sz="0" w:space="0" w:color="auto"/>
        <w:right w:val="none" w:sz="0" w:space="0" w:color="auto"/>
      </w:divBdr>
    </w:div>
    <w:div w:id="953101372">
      <w:bodyDiv w:val="1"/>
      <w:marLeft w:val="0"/>
      <w:marRight w:val="0"/>
      <w:marTop w:val="0"/>
      <w:marBottom w:val="0"/>
      <w:divBdr>
        <w:top w:val="none" w:sz="0" w:space="0" w:color="auto"/>
        <w:left w:val="none" w:sz="0" w:space="0" w:color="auto"/>
        <w:bottom w:val="none" w:sz="0" w:space="0" w:color="auto"/>
        <w:right w:val="none" w:sz="0" w:space="0" w:color="auto"/>
      </w:divBdr>
    </w:div>
    <w:div w:id="1115639865">
      <w:bodyDiv w:val="1"/>
      <w:marLeft w:val="0"/>
      <w:marRight w:val="0"/>
      <w:marTop w:val="0"/>
      <w:marBottom w:val="0"/>
      <w:divBdr>
        <w:top w:val="none" w:sz="0" w:space="0" w:color="auto"/>
        <w:left w:val="none" w:sz="0" w:space="0" w:color="auto"/>
        <w:bottom w:val="none" w:sz="0" w:space="0" w:color="auto"/>
        <w:right w:val="none" w:sz="0" w:space="0" w:color="auto"/>
      </w:divBdr>
    </w:div>
    <w:div w:id="1199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Pages>
  <Words>2735</Words>
  <Characters>1560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Користувач Windows</cp:lastModifiedBy>
  <cp:revision>66</cp:revision>
  <cp:lastPrinted>2019-07-17T11:24:00Z</cp:lastPrinted>
  <dcterms:created xsi:type="dcterms:W3CDTF">2019-02-25T18:58:00Z</dcterms:created>
  <dcterms:modified xsi:type="dcterms:W3CDTF">2019-07-17T11:29:00Z</dcterms:modified>
</cp:coreProperties>
</file>