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100730">
      <w:pPr>
        <w:pStyle w:val="a3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  <w:lang w:val="uk-UA"/>
        </w:rPr>
        <w:t>Монетизація субсидій</w:t>
      </w:r>
    </w:p>
    <w:p w:rsidR="00000000" w:rsidRDefault="0010073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>Кабінет Міністрів України прийняв постанову від 27 грудня 2018 року    № 1176, згідно з якою запроваджується новий порядок надання житлових субсидій населенню. З 1 січня 2019 року в грошовій формі надаватимуться субсидії тим домогоспо</w:t>
      </w:r>
      <w:r>
        <w:rPr>
          <w:sz w:val="28"/>
          <w:szCs w:val="28"/>
        </w:rPr>
        <w:t xml:space="preserve">дарствам, які вперше звернуться за її отриманням. При цьому, передбачено, що домогосподарства, яким субсидія вже призначена, продовжать отримувати її до завершення опалювального періоду відповідно до чинного порядку - шляхом перерахування бюджетних коштів </w:t>
      </w:r>
      <w:r>
        <w:rPr>
          <w:sz w:val="28"/>
          <w:szCs w:val="28"/>
        </w:rPr>
        <w:t>місцевим органам соціального захисту населення на рахунки організацій, що надають послуги.</w:t>
      </w:r>
    </w:p>
    <w:p w:rsidR="00000000" w:rsidRDefault="0010073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>З травня 2019 року призначення субсидії домогосподарствам, які її отримували впродовж 2018/2019 року, надаватиметься у грошовій формі лише після надання нової заяви</w:t>
      </w:r>
      <w:r>
        <w:rPr>
          <w:sz w:val="28"/>
          <w:szCs w:val="28"/>
        </w:rPr>
        <w:t xml:space="preserve"> і декларації, в яких обов'язково зазначається номер мобільного телефону заявника. </w:t>
      </w:r>
    </w:p>
    <w:p w:rsidR="00000000" w:rsidRDefault="0010073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>Починаючи з жовтня 2019 грошова форма охопить всіх одержувачів пільг і житлових субсидій. Етапність введення грошової форми надання пільг і субсидій надасть можливість від</w:t>
      </w:r>
      <w:r>
        <w:rPr>
          <w:sz w:val="28"/>
          <w:szCs w:val="28"/>
        </w:rPr>
        <w:t>працювати новий механізм на невеликій кількості одержувачів. Постановою встановлено механізм цільового використання бюджетних коштів: вони можуть бути використані лише на оплату комунальних послуг, про що банк повідомлятиме одержувача субсидій шляхом відпр</w:t>
      </w:r>
      <w:r>
        <w:rPr>
          <w:sz w:val="28"/>
          <w:szCs w:val="28"/>
        </w:rPr>
        <w:t xml:space="preserve">авки смс-повідомлення, виводячи баланс після кожної оплати. </w:t>
      </w:r>
    </w:p>
    <w:p w:rsidR="00000000" w:rsidRDefault="0010073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>Заощаджені кошти можна буде використовувати на свій розсуд. Адміністрування цього механізму здійснюватиме державний "Ощадбанк". Сума субсидій надходитиме безпосередньо на персональний аккаунт од</w:t>
      </w:r>
      <w:r>
        <w:rPr>
          <w:sz w:val="28"/>
          <w:szCs w:val="28"/>
        </w:rPr>
        <w:t xml:space="preserve">ержувача в банку. </w:t>
      </w:r>
    </w:p>
    <w:p w:rsidR="00000000" w:rsidRDefault="00100730">
      <w:pPr>
        <w:pStyle w:val="a3"/>
        <w:jc w:val="both"/>
      </w:pPr>
      <w:r>
        <w:rPr>
          <w:sz w:val="28"/>
          <w:szCs w:val="28"/>
        </w:rPr>
        <w:tab/>
        <w:t>При цьому фінансування проводитися на центральному рівні: Міністерство соціальної політики перераховує кошти банку, що значно скорочує терміни проходження коштів порівняно з попереднім механізмом, коли кошти з центрального рівня спускаю</w:t>
      </w:r>
      <w:r>
        <w:rPr>
          <w:sz w:val="28"/>
          <w:szCs w:val="28"/>
        </w:rPr>
        <w:t xml:space="preserve">ться на місцевий і потім перераховуються підприємствам. Новий механізм надасть змогу з 2020 року відійти від практики надання субвенцій місцевим бюджетам на виконання бюджетних програм та дозволить їм затверджувати місцеві бюджети без затримки, зумовленої </w:t>
      </w:r>
      <w:r>
        <w:rPr>
          <w:sz w:val="28"/>
          <w:szCs w:val="28"/>
        </w:rPr>
        <w:t xml:space="preserve">очікуванням ухвалення держбюджету. </w:t>
      </w:r>
    </w:p>
    <w:p w:rsidR="00000000" w:rsidRDefault="00100730">
      <w:pPr>
        <w:pStyle w:val="a3"/>
        <w:jc w:val="both"/>
      </w:pPr>
    </w:p>
    <w:sectPr w:rsidR="00000000">
      <w:pgSz w:w="11906" w:h="16838"/>
      <w:pgMar w:top="1134" w:right="1134" w:bottom="1134" w:left="1134" w:header="708" w:footer="708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730"/>
    <w:rsid w:val="00100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1D0A8AD1-D2F5-44F6-80C6-3AD5CF9BD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3">
    <w:name w:val="Body Text"/>
    <w:basedOn w:val="a"/>
    <w:pPr>
      <w:spacing w:after="120"/>
    </w:pPr>
  </w:style>
  <w:style w:type="paragraph" w:styleId="a4">
    <w:name w:val="List"/>
    <w:basedOn w:val="a3"/>
    <w:rPr>
      <w:rFonts w:cs="Tahoma"/>
    </w:rPr>
  </w:style>
  <w:style w:type="paragraph" w:customStyle="1" w:styleId="a5">
    <w:name w:val="Название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Arial"/>
    </w:rPr>
  </w:style>
  <w:style w:type="paragraph" w:customStyle="1" w:styleId="a6">
    <w:name w:val="Розділ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a7">
    <w:name w:val="Покажчик"/>
    <w:basedOn w:val="a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1328</Words>
  <Characters>757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mom_2008@ukr.net</dc:creator>
  <cp:keywords/>
  <cp:lastModifiedBy>mom_2008@ukr.net</cp:lastModifiedBy>
  <cp:revision>2</cp:revision>
  <cp:lastPrinted>1601-01-01T00:00:00Z</cp:lastPrinted>
  <dcterms:created xsi:type="dcterms:W3CDTF">2019-08-07T09:35:00Z</dcterms:created>
  <dcterms:modified xsi:type="dcterms:W3CDTF">2019-08-07T09:35:00Z</dcterms:modified>
</cp:coreProperties>
</file>