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EB9" w:rsidRDefault="00E63EB9" w:rsidP="00E87F55">
      <w:pPr>
        <w:shd w:val="clear" w:color="auto" w:fill="FFFFFF"/>
        <w:ind w:firstLine="720"/>
        <w:jc w:val="center"/>
        <w:rPr>
          <w:rFonts w:asciiTheme="majorBidi" w:eastAsia="Times New Roman" w:hAnsiTheme="majorBidi" w:cstheme="majorBidi"/>
          <w:b/>
          <w:bCs/>
          <w:color w:val="000000" w:themeColor="text1"/>
          <w:lang w:val="ru-RU"/>
        </w:rPr>
      </w:pPr>
    </w:p>
    <w:p w:rsidR="00E63EB9" w:rsidRDefault="00E63EB9" w:rsidP="00E87F55">
      <w:pPr>
        <w:shd w:val="clear" w:color="auto" w:fill="FFFFFF"/>
        <w:ind w:firstLine="720"/>
        <w:jc w:val="center"/>
        <w:rPr>
          <w:rFonts w:asciiTheme="majorBidi" w:eastAsia="Times New Roman" w:hAnsiTheme="majorBidi" w:cstheme="majorBidi"/>
          <w:b/>
          <w:bCs/>
          <w:color w:val="000000" w:themeColor="text1"/>
          <w:lang w:val="ru-RU"/>
        </w:rPr>
      </w:pPr>
      <w:r>
        <w:rPr>
          <w:rFonts w:ascii="UkrainianBaltica" w:hAnsi="UkrainianBaltica" w:cs="UkrainianBaltica"/>
          <w:noProof/>
          <w:sz w:val="28"/>
          <w:szCs w:val="28"/>
          <w:lang w:val="uk-UA" w:eastAsia="uk-UA"/>
        </w:rPr>
        <w:drawing>
          <wp:inline distT="0" distB="0" distL="0" distR="0" wp14:anchorId="6B24E66E" wp14:editId="01A8F710">
            <wp:extent cx="4381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8150" cy="600075"/>
                    </a:xfrm>
                    <a:prstGeom prst="rect">
                      <a:avLst/>
                    </a:prstGeom>
                    <a:noFill/>
                    <a:ln>
                      <a:noFill/>
                    </a:ln>
                  </pic:spPr>
                </pic:pic>
              </a:graphicData>
            </a:graphic>
          </wp:inline>
        </w:drawing>
      </w:r>
    </w:p>
    <w:p w:rsidR="00E63EB9" w:rsidRDefault="00E63EB9" w:rsidP="00E63EB9">
      <w:pPr>
        <w:tabs>
          <w:tab w:val="left" w:pos="4320"/>
        </w:tabs>
        <w:rPr>
          <w:sz w:val="28"/>
          <w:szCs w:val="28"/>
          <w:lang w:val="uk-UA"/>
        </w:rPr>
      </w:pPr>
      <w:r>
        <w:rPr>
          <w:sz w:val="28"/>
          <w:szCs w:val="28"/>
          <w:lang w:val="uk-UA"/>
        </w:rPr>
        <w:t xml:space="preserve">                                                             </w:t>
      </w:r>
    </w:p>
    <w:p w:rsidR="00E63EB9" w:rsidRDefault="00E63EB9" w:rsidP="00E63EB9">
      <w:pPr>
        <w:tabs>
          <w:tab w:val="left" w:pos="4320"/>
        </w:tabs>
        <w:jc w:val="center"/>
        <w:rPr>
          <w:sz w:val="28"/>
          <w:szCs w:val="28"/>
          <w:lang w:val="uk-UA"/>
        </w:rPr>
      </w:pPr>
      <w:r>
        <w:rPr>
          <w:sz w:val="28"/>
          <w:szCs w:val="28"/>
          <w:lang w:val="uk-UA"/>
        </w:rPr>
        <w:t xml:space="preserve">       СМІДИНСЬКА   СІЛЬСЬКА   РАДА</w:t>
      </w:r>
    </w:p>
    <w:p w:rsidR="00E63EB9" w:rsidRPr="00E63EB9" w:rsidRDefault="00E63EB9" w:rsidP="00E63EB9">
      <w:pPr>
        <w:jc w:val="center"/>
        <w:rPr>
          <w:sz w:val="28"/>
          <w:szCs w:val="28"/>
          <w:lang w:val="ru-RU"/>
        </w:rPr>
      </w:pPr>
      <w:r>
        <w:rPr>
          <w:sz w:val="28"/>
          <w:szCs w:val="28"/>
          <w:lang w:val="uk-UA"/>
        </w:rPr>
        <w:t>СТАРОВИЖІВСЬКИЙ  РАЙОН  ВОЛИНСЬКА  ОБЛАСТЬ</w:t>
      </w:r>
    </w:p>
    <w:p w:rsidR="00E63EB9" w:rsidRDefault="00E63EB9" w:rsidP="00E63EB9">
      <w:pPr>
        <w:rPr>
          <w:lang w:val="uk-UA"/>
        </w:rPr>
      </w:pPr>
      <w:r>
        <w:rPr>
          <w:lang w:val="uk-UA"/>
        </w:rPr>
        <w:t>44453 с.Смідин  вул. Грушевського 9,  тел : 97-661, факс( 246) 97- 46</w:t>
      </w:r>
      <w:r w:rsidR="00DB0888">
        <w:rPr>
          <w:lang w:val="uk-UA"/>
        </w:rPr>
        <w:t xml:space="preserve"> </w:t>
      </w:r>
      <w:r>
        <w:t>smidynska</w:t>
      </w:r>
      <w:r w:rsidRPr="00E63EB9">
        <w:rPr>
          <w:lang w:val="ru-RU"/>
        </w:rPr>
        <w:t>@</w:t>
      </w:r>
      <w:r>
        <w:t>gmail</w:t>
      </w:r>
      <w:r w:rsidRPr="00E63EB9">
        <w:rPr>
          <w:lang w:val="ru-RU"/>
        </w:rPr>
        <w:t>.</w:t>
      </w:r>
      <w:r>
        <w:t>com</w:t>
      </w:r>
    </w:p>
    <w:p w:rsidR="00E63EB9" w:rsidRDefault="00E63EB9" w:rsidP="00E63EB9">
      <w:pPr>
        <w:rPr>
          <w:lang w:val="uk-UA"/>
        </w:rPr>
      </w:pPr>
      <w:r>
        <w:rPr>
          <w:lang w:val="uk-UA"/>
        </w:rPr>
        <w:t xml:space="preserve">  </w:t>
      </w: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28575</wp:posOffset>
                </wp:positionH>
                <wp:positionV relativeFrom="paragraph">
                  <wp:posOffset>28575</wp:posOffset>
                </wp:positionV>
                <wp:extent cx="6134100" cy="0"/>
                <wp:effectExtent l="28575" t="28575" r="28575" b="285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1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line w14:anchorId="0FBE53E2"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2.25pt"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" strokeweight="4.5pt">
                <v:stroke linestyle="thickThin"/>
              </v:line>
            </w:pict>
          </mc:Fallback>
        </mc:AlternateContent>
      </w:r>
      <w:r>
        <w:rPr>
          <w:lang w:val="uk-UA"/>
        </w:rPr>
        <w:t xml:space="preserve">                           </w:t>
      </w:r>
    </w:p>
    <w:p w:rsidR="00E63EB9" w:rsidRPr="00E63EB9" w:rsidRDefault="00E63EB9" w:rsidP="00E87F55">
      <w:pPr>
        <w:shd w:val="clear" w:color="auto" w:fill="FFFFFF"/>
        <w:ind w:firstLine="720"/>
        <w:jc w:val="center"/>
        <w:rPr>
          <w:rFonts w:asciiTheme="majorBidi" w:eastAsia="Times New Roman" w:hAnsiTheme="majorBidi" w:cstheme="majorBidi"/>
          <w:b/>
          <w:bCs/>
          <w:color w:val="000000" w:themeColor="text1"/>
          <w:sz w:val="28"/>
          <w:szCs w:val="28"/>
          <w:lang w:val="uk-UA"/>
        </w:rPr>
      </w:pPr>
    </w:p>
    <w:p w:rsidR="008A5A38" w:rsidRPr="00E63EB9" w:rsidRDefault="00E63EB9" w:rsidP="00E63EB9">
      <w:pPr>
        <w:shd w:val="clear" w:color="auto" w:fill="FFFFFF"/>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uk-UA"/>
        </w:rPr>
        <w:t xml:space="preserve">                          </w:t>
      </w:r>
      <w:r w:rsidR="00050646" w:rsidRPr="00E63EB9">
        <w:rPr>
          <w:rFonts w:asciiTheme="majorBidi" w:eastAsia="Times New Roman" w:hAnsiTheme="majorBidi" w:cstheme="majorBidi"/>
          <w:b/>
          <w:bCs/>
          <w:color w:val="000000" w:themeColor="text1"/>
          <w:sz w:val="28"/>
          <w:szCs w:val="28"/>
          <w:lang w:val="ru-RU"/>
        </w:rPr>
        <w:t xml:space="preserve">Пояснювальна записка  </w:t>
      </w:r>
      <w:r w:rsidR="008A5A38" w:rsidRPr="00E63EB9">
        <w:rPr>
          <w:rFonts w:asciiTheme="majorBidi" w:eastAsia="Times New Roman" w:hAnsiTheme="majorBidi" w:cstheme="majorBidi"/>
          <w:b/>
          <w:bCs/>
          <w:color w:val="000000" w:themeColor="text1"/>
          <w:sz w:val="28"/>
          <w:szCs w:val="28"/>
          <w:lang w:val="ru-RU"/>
        </w:rPr>
        <w:t>рішення</w:t>
      </w:r>
      <w:r w:rsidR="008A5A38" w:rsidRPr="00E63EB9">
        <w:rPr>
          <w:rFonts w:asciiTheme="majorBidi" w:eastAsia="Times New Roman" w:hAnsiTheme="majorBidi" w:cstheme="majorBidi"/>
          <w:b/>
          <w:bCs/>
          <w:color w:val="000000" w:themeColor="text1"/>
          <w:sz w:val="28"/>
          <w:szCs w:val="28"/>
        </w:rPr>
        <w:t> </w:t>
      </w:r>
      <w:r w:rsidR="008A5A38" w:rsidRPr="00E63EB9">
        <w:rPr>
          <w:rFonts w:asciiTheme="majorBidi" w:eastAsia="Times New Roman" w:hAnsiTheme="majorBidi" w:cstheme="majorBidi"/>
          <w:b/>
          <w:bCs/>
          <w:color w:val="000000" w:themeColor="text1"/>
          <w:sz w:val="28"/>
          <w:szCs w:val="28"/>
          <w:lang w:val="ru-RU"/>
        </w:rPr>
        <w:t>сільської</w:t>
      </w:r>
      <w:r w:rsidR="008A5A38" w:rsidRPr="00E63EB9">
        <w:rPr>
          <w:rFonts w:asciiTheme="majorBidi" w:eastAsia="Times New Roman" w:hAnsiTheme="majorBidi" w:cstheme="majorBidi"/>
          <w:b/>
          <w:bCs/>
          <w:color w:val="000000" w:themeColor="text1"/>
          <w:sz w:val="28"/>
          <w:szCs w:val="28"/>
        </w:rPr>
        <w:t> </w:t>
      </w:r>
      <w:r w:rsidR="008A5A38" w:rsidRPr="00E63EB9">
        <w:rPr>
          <w:rFonts w:asciiTheme="majorBidi" w:eastAsia="Times New Roman" w:hAnsiTheme="majorBidi" w:cstheme="majorBidi"/>
          <w:b/>
          <w:bCs/>
          <w:color w:val="000000" w:themeColor="text1"/>
          <w:sz w:val="28"/>
          <w:szCs w:val="28"/>
          <w:lang w:val="ru-RU"/>
        </w:rPr>
        <w:t>ради</w:t>
      </w:r>
      <w:r w:rsidR="008A5A38" w:rsidRPr="00E63EB9">
        <w:rPr>
          <w:rFonts w:asciiTheme="majorBidi" w:eastAsia="Times New Roman" w:hAnsiTheme="majorBidi" w:cstheme="majorBidi"/>
          <w:b/>
          <w:bCs/>
          <w:color w:val="000000" w:themeColor="text1"/>
          <w:sz w:val="28"/>
          <w:szCs w:val="28"/>
          <w:lang w:val="ru-RU"/>
        </w:rPr>
        <w:br/>
      </w:r>
      <w:r w:rsidRPr="00E63EB9">
        <w:rPr>
          <w:rFonts w:asciiTheme="majorBidi" w:eastAsia="Times New Roman" w:hAnsiTheme="majorBidi" w:cstheme="majorBidi"/>
          <w:b/>
          <w:bCs/>
          <w:color w:val="000000" w:themeColor="text1"/>
          <w:sz w:val="28"/>
          <w:szCs w:val="28"/>
          <w:lang w:val="ru-RU"/>
        </w:rPr>
        <w:t xml:space="preserve">          </w:t>
      </w:r>
      <w:r w:rsidR="008A5A38" w:rsidRPr="00E63EB9">
        <w:rPr>
          <w:rFonts w:asciiTheme="majorBidi" w:eastAsia="Times New Roman" w:hAnsiTheme="majorBidi" w:cstheme="majorBidi"/>
          <w:b/>
          <w:bCs/>
          <w:color w:val="000000" w:themeColor="text1"/>
          <w:sz w:val="28"/>
          <w:szCs w:val="28"/>
          <w:lang w:val="ru-RU"/>
        </w:rPr>
        <w:t>„Про бюджет</w:t>
      </w:r>
      <w:r w:rsidR="008A5A38" w:rsidRPr="00E63EB9">
        <w:rPr>
          <w:rFonts w:asciiTheme="majorBidi" w:eastAsia="Times New Roman" w:hAnsiTheme="majorBidi" w:cstheme="majorBidi"/>
          <w:b/>
          <w:bCs/>
          <w:color w:val="000000" w:themeColor="text1"/>
          <w:sz w:val="28"/>
          <w:szCs w:val="28"/>
        </w:rPr>
        <w:t> </w:t>
      </w:r>
      <w:r w:rsidR="008A5A38" w:rsidRPr="00E63EB9">
        <w:rPr>
          <w:rFonts w:asciiTheme="majorBidi" w:eastAsia="Times New Roman" w:hAnsiTheme="majorBidi" w:cstheme="majorBidi"/>
          <w:b/>
          <w:bCs/>
          <w:color w:val="000000" w:themeColor="text1"/>
          <w:sz w:val="28"/>
          <w:szCs w:val="28"/>
          <w:lang w:val="ru-RU"/>
        </w:rPr>
        <w:t>об’єднаної територіальної громади</w:t>
      </w:r>
      <w:r w:rsidR="008A5A38" w:rsidRPr="00E63EB9">
        <w:rPr>
          <w:rFonts w:asciiTheme="majorBidi" w:eastAsia="Times New Roman" w:hAnsiTheme="majorBidi" w:cstheme="majorBidi"/>
          <w:b/>
          <w:bCs/>
          <w:color w:val="000000" w:themeColor="text1"/>
          <w:sz w:val="28"/>
          <w:szCs w:val="28"/>
        </w:rPr>
        <w:t> </w:t>
      </w:r>
      <w:r w:rsidR="008A5A38" w:rsidRPr="00E63EB9">
        <w:rPr>
          <w:rFonts w:asciiTheme="majorBidi" w:eastAsia="Times New Roman" w:hAnsiTheme="majorBidi" w:cstheme="majorBidi"/>
          <w:b/>
          <w:bCs/>
          <w:color w:val="000000" w:themeColor="text1"/>
          <w:sz w:val="28"/>
          <w:szCs w:val="28"/>
          <w:lang w:val="ru-RU"/>
        </w:rPr>
        <w:t>на 2019 рік”</w:t>
      </w:r>
    </w:p>
    <w:p w:rsidR="00050646" w:rsidRPr="00E63EB9" w:rsidRDefault="008A5A38" w:rsidP="00050646">
      <w:pPr>
        <w:shd w:val="clear" w:color="auto" w:fill="FFFFFF"/>
        <w:ind w:firstLine="720"/>
        <w:jc w:val="center"/>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Загальна частина</w:t>
      </w:r>
    </w:p>
    <w:p w:rsidR="008A5A38" w:rsidRPr="00E63EB9" w:rsidRDefault="00050646"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 Р</w:t>
      </w:r>
      <w:r w:rsidR="008A5A38" w:rsidRPr="00E63EB9">
        <w:rPr>
          <w:rFonts w:asciiTheme="majorBidi" w:eastAsia="Times New Roman" w:hAnsiTheme="majorBidi" w:cstheme="majorBidi"/>
          <w:color w:val="000000" w:themeColor="text1"/>
          <w:sz w:val="28"/>
          <w:szCs w:val="28"/>
          <w:lang w:val="ru-RU"/>
        </w:rPr>
        <w:t xml:space="preserve">ішення сільської ради „Про бюджет об’єднаної територіальної громади </w:t>
      </w:r>
      <w:r w:rsidR="008A5A38" w:rsidRPr="00E63EB9">
        <w:rPr>
          <w:rFonts w:asciiTheme="majorBidi" w:eastAsia="Times New Roman" w:hAnsiTheme="majorBidi" w:cstheme="majorBidi"/>
          <w:color w:val="000000" w:themeColor="text1"/>
          <w:sz w:val="28"/>
          <w:szCs w:val="28"/>
        </w:rPr>
        <w:t> </w:t>
      </w:r>
      <w:r w:rsidR="008A5A38" w:rsidRPr="00E63EB9">
        <w:rPr>
          <w:rFonts w:asciiTheme="majorBidi" w:eastAsia="Times New Roman" w:hAnsiTheme="majorBidi" w:cstheme="majorBidi"/>
          <w:color w:val="000000" w:themeColor="text1"/>
          <w:sz w:val="28"/>
          <w:szCs w:val="28"/>
          <w:lang w:val="ru-RU"/>
        </w:rPr>
        <w:t>на 2019 рік” підготовлено відповідно до Основних напря</w:t>
      </w:r>
      <w:r w:rsidR="00DB0888">
        <w:rPr>
          <w:rFonts w:asciiTheme="majorBidi" w:eastAsia="Times New Roman" w:hAnsiTheme="majorBidi" w:cstheme="majorBidi"/>
          <w:color w:val="000000" w:themeColor="text1"/>
          <w:sz w:val="28"/>
          <w:szCs w:val="28"/>
          <w:lang w:val="ru-RU"/>
        </w:rPr>
        <w:t>мків бюджетної політики на 2019–</w:t>
      </w:r>
      <w:r w:rsidR="008A5A38" w:rsidRPr="00E63EB9">
        <w:rPr>
          <w:rFonts w:asciiTheme="majorBidi" w:eastAsia="Times New Roman" w:hAnsiTheme="majorBidi" w:cstheme="majorBidi"/>
          <w:color w:val="000000" w:themeColor="text1"/>
          <w:sz w:val="28"/>
          <w:szCs w:val="28"/>
          <w:lang w:val="ru-RU"/>
        </w:rPr>
        <w:t>2021</w:t>
      </w:r>
      <w:r w:rsidR="008A5A38" w:rsidRPr="00E63EB9">
        <w:rPr>
          <w:rFonts w:asciiTheme="majorBidi" w:eastAsia="Times New Roman" w:hAnsiTheme="majorBidi" w:cstheme="majorBidi"/>
          <w:color w:val="000000" w:themeColor="text1"/>
          <w:sz w:val="28"/>
          <w:szCs w:val="28"/>
        </w:rPr>
        <w:t> </w:t>
      </w:r>
      <w:r w:rsidR="008A5A38" w:rsidRPr="00E63EB9">
        <w:rPr>
          <w:rFonts w:asciiTheme="majorBidi" w:eastAsia="Times New Roman" w:hAnsiTheme="majorBidi" w:cstheme="majorBidi"/>
          <w:color w:val="000000" w:themeColor="text1"/>
          <w:sz w:val="28"/>
          <w:szCs w:val="28"/>
          <w:lang w:val="ru-RU"/>
        </w:rPr>
        <w:t>роки, схвалених розпорядженням Кабінету Міністрів України від</w:t>
      </w:r>
      <w:r w:rsidR="008A5A38" w:rsidRPr="00E63EB9">
        <w:rPr>
          <w:rFonts w:asciiTheme="majorBidi" w:eastAsia="Times New Roman" w:hAnsiTheme="majorBidi" w:cstheme="majorBidi"/>
          <w:color w:val="000000" w:themeColor="text1"/>
          <w:sz w:val="28"/>
          <w:szCs w:val="28"/>
        </w:rPr>
        <w:t> </w:t>
      </w:r>
      <w:r w:rsidR="008A5A38" w:rsidRPr="00E63EB9">
        <w:rPr>
          <w:rFonts w:asciiTheme="majorBidi" w:eastAsia="Times New Roman" w:hAnsiTheme="majorBidi" w:cstheme="majorBidi"/>
          <w:color w:val="000000" w:themeColor="text1"/>
          <w:sz w:val="28"/>
          <w:szCs w:val="28"/>
          <w:lang w:val="ru-RU"/>
        </w:rPr>
        <w:t xml:space="preserve"> 18 квітня 2018</w:t>
      </w:r>
      <w:r w:rsidR="008A5A38" w:rsidRPr="00E63EB9">
        <w:rPr>
          <w:rFonts w:asciiTheme="majorBidi" w:eastAsia="Times New Roman" w:hAnsiTheme="majorBidi" w:cstheme="majorBidi"/>
          <w:color w:val="000000" w:themeColor="text1"/>
          <w:sz w:val="28"/>
          <w:szCs w:val="28"/>
        </w:rPr>
        <w:t> </w:t>
      </w:r>
      <w:r w:rsidR="008A5A38" w:rsidRPr="00E63EB9">
        <w:rPr>
          <w:rFonts w:asciiTheme="majorBidi" w:eastAsia="Times New Roman" w:hAnsiTheme="majorBidi" w:cstheme="majorBidi"/>
          <w:color w:val="000000" w:themeColor="text1"/>
          <w:sz w:val="28"/>
          <w:szCs w:val="28"/>
          <w:lang w:val="ru-RU"/>
        </w:rPr>
        <w:t>року №</w:t>
      </w:r>
      <w:r w:rsidR="008A5A38" w:rsidRPr="00E63EB9">
        <w:rPr>
          <w:rFonts w:asciiTheme="majorBidi" w:eastAsia="Times New Roman" w:hAnsiTheme="majorBidi" w:cstheme="majorBidi"/>
          <w:color w:val="000000" w:themeColor="text1"/>
          <w:sz w:val="28"/>
          <w:szCs w:val="28"/>
        </w:rPr>
        <w:t> </w:t>
      </w:r>
      <w:r w:rsidR="008A5A38" w:rsidRPr="00E63EB9">
        <w:rPr>
          <w:rFonts w:asciiTheme="majorBidi" w:eastAsia="Times New Roman" w:hAnsiTheme="majorBidi" w:cstheme="majorBidi"/>
          <w:color w:val="000000" w:themeColor="text1"/>
          <w:sz w:val="28"/>
          <w:szCs w:val="28"/>
          <w:lang w:val="ru-RU"/>
        </w:rPr>
        <w:t>315-р, Основних макропоказників економічного і соціального розвитку України на 2019– 2021 роки, схвалених постановою Кабінету Міністрів України від 11 липня 2018</w:t>
      </w:r>
      <w:r w:rsidR="008A5A38" w:rsidRPr="00E63EB9">
        <w:rPr>
          <w:rFonts w:asciiTheme="majorBidi" w:eastAsia="Times New Roman" w:hAnsiTheme="majorBidi" w:cstheme="majorBidi"/>
          <w:color w:val="000000" w:themeColor="text1"/>
          <w:sz w:val="28"/>
          <w:szCs w:val="28"/>
        </w:rPr>
        <w:t> </w:t>
      </w:r>
      <w:r w:rsidR="008A5A38" w:rsidRPr="00E63EB9">
        <w:rPr>
          <w:rFonts w:asciiTheme="majorBidi" w:eastAsia="Times New Roman" w:hAnsiTheme="majorBidi" w:cstheme="majorBidi"/>
          <w:color w:val="000000" w:themeColor="text1"/>
          <w:sz w:val="28"/>
          <w:szCs w:val="28"/>
          <w:lang w:val="ru-RU"/>
        </w:rPr>
        <w:t>року № 546, особливостей складання розрахунків до проектів бюджетів на 2019 рік, повідомлених листом Міністерства фінансів України від 03</w:t>
      </w:r>
      <w:r w:rsidR="008A5A38" w:rsidRPr="00E63EB9">
        <w:rPr>
          <w:rFonts w:asciiTheme="majorBidi" w:eastAsia="Times New Roman" w:hAnsiTheme="majorBidi" w:cstheme="majorBidi"/>
          <w:color w:val="000000" w:themeColor="text1"/>
          <w:sz w:val="28"/>
          <w:szCs w:val="28"/>
        </w:rPr>
        <w:t> </w:t>
      </w:r>
      <w:r w:rsidR="008A5A38" w:rsidRPr="00E63EB9">
        <w:rPr>
          <w:rFonts w:asciiTheme="majorBidi" w:eastAsia="Times New Roman" w:hAnsiTheme="majorBidi" w:cstheme="majorBidi"/>
          <w:color w:val="000000" w:themeColor="text1"/>
          <w:sz w:val="28"/>
          <w:szCs w:val="28"/>
          <w:lang w:val="ru-RU"/>
        </w:rPr>
        <w:t>серпня 2018</w:t>
      </w:r>
      <w:r w:rsidR="008A5A38" w:rsidRPr="00E63EB9">
        <w:rPr>
          <w:rFonts w:asciiTheme="majorBidi" w:eastAsia="Times New Roman" w:hAnsiTheme="majorBidi" w:cstheme="majorBidi"/>
          <w:color w:val="000000" w:themeColor="text1"/>
          <w:sz w:val="28"/>
          <w:szCs w:val="28"/>
        </w:rPr>
        <w:t> </w:t>
      </w:r>
      <w:r w:rsidR="008A5A38" w:rsidRPr="00E63EB9">
        <w:rPr>
          <w:rFonts w:asciiTheme="majorBidi" w:eastAsia="Times New Roman" w:hAnsiTheme="majorBidi" w:cstheme="majorBidi"/>
          <w:color w:val="000000" w:themeColor="text1"/>
          <w:sz w:val="28"/>
          <w:szCs w:val="28"/>
          <w:lang w:val="ru-RU"/>
        </w:rPr>
        <w:t>року № 05110-14-21/20720, та доопрацьованого проекту Закону України „Про Державний бюджет України на 2019 рік”, внесеного Кабінетом Міністрів України Верховній Раді України для розгляду у ІІ-му читанні.</w:t>
      </w:r>
      <w:r w:rsidR="00DB20E6" w:rsidRPr="00E63EB9">
        <w:rPr>
          <w:rFonts w:asciiTheme="majorBidi" w:eastAsia="Times New Roman" w:hAnsiTheme="majorBidi" w:cstheme="majorBidi"/>
          <w:color w:val="000000" w:themeColor="text1"/>
          <w:sz w:val="28"/>
          <w:szCs w:val="28"/>
          <w:lang w:val="ru-RU"/>
        </w:rPr>
        <w:t xml:space="preserve">  Р</w:t>
      </w:r>
      <w:r w:rsidR="008A5A38" w:rsidRPr="00E63EB9">
        <w:rPr>
          <w:rFonts w:asciiTheme="majorBidi" w:eastAsia="Times New Roman" w:hAnsiTheme="majorBidi" w:cstheme="majorBidi"/>
          <w:color w:val="000000" w:themeColor="text1"/>
          <w:sz w:val="28"/>
          <w:szCs w:val="28"/>
          <w:lang w:val="ru-RU"/>
        </w:rPr>
        <w:t>ішення сформовано з урахуванням нової Типової форми рішення про місцевий бюджет, затвердженої наказом Міністерства фінансів України від 03.08.2018 №</w:t>
      </w:r>
      <w:r w:rsidR="008A5A38" w:rsidRPr="00E63EB9">
        <w:rPr>
          <w:rFonts w:asciiTheme="majorBidi" w:eastAsia="Times New Roman" w:hAnsiTheme="majorBidi" w:cstheme="majorBidi"/>
          <w:color w:val="000000" w:themeColor="text1"/>
          <w:sz w:val="28"/>
          <w:szCs w:val="28"/>
        </w:rPr>
        <w:t> </w:t>
      </w:r>
      <w:r w:rsidR="008A5A38" w:rsidRPr="00E63EB9">
        <w:rPr>
          <w:rFonts w:asciiTheme="majorBidi" w:eastAsia="Times New Roman" w:hAnsiTheme="majorBidi" w:cstheme="majorBidi"/>
          <w:color w:val="000000" w:themeColor="text1"/>
          <w:sz w:val="28"/>
          <w:szCs w:val="28"/>
          <w:lang w:val="ru-RU"/>
        </w:rPr>
        <w:t>669 зі змінами, та нових підходів щодо кодування бюджетних програм, визначених наказом Міністерства фінансів України від 31.08.2018</w:t>
      </w:r>
      <w:r w:rsidR="008A5A38" w:rsidRPr="00E63EB9">
        <w:rPr>
          <w:rFonts w:asciiTheme="majorBidi" w:eastAsia="Times New Roman" w:hAnsiTheme="majorBidi" w:cstheme="majorBidi"/>
          <w:color w:val="000000" w:themeColor="text1"/>
          <w:sz w:val="28"/>
          <w:szCs w:val="28"/>
        </w:rPr>
        <w:t> </w:t>
      </w:r>
      <w:r w:rsidR="008A5A38" w:rsidRPr="00E63EB9">
        <w:rPr>
          <w:rFonts w:asciiTheme="majorBidi" w:eastAsia="Times New Roman" w:hAnsiTheme="majorBidi" w:cstheme="majorBidi"/>
          <w:color w:val="000000" w:themeColor="text1"/>
          <w:sz w:val="28"/>
          <w:szCs w:val="28"/>
          <w:lang w:val="ru-RU"/>
        </w:rPr>
        <w:t>№ 729.</w:t>
      </w:r>
      <w:r w:rsidR="008A5A38" w:rsidRPr="00E63EB9">
        <w:rPr>
          <w:rFonts w:asciiTheme="majorBidi" w:eastAsia="Times New Roman" w:hAnsiTheme="majorBidi" w:cstheme="majorBidi"/>
          <w:color w:val="000000" w:themeColor="text1"/>
          <w:sz w:val="28"/>
          <w:szCs w:val="28"/>
        </w:rPr>
        <w:t> </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У 2018 </w:t>
      </w:r>
      <w:proofErr w:type="gramStart"/>
      <w:r w:rsidRPr="00E63EB9">
        <w:rPr>
          <w:rFonts w:asciiTheme="majorBidi" w:eastAsia="Times New Roman" w:hAnsiTheme="majorBidi" w:cstheme="majorBidi"/>
          <w:color w:val="000000" w:themeColor="text1"/>
          <w:sz w:val="28"/>
          <w:szCs w:val="28"/>
          <w:lang w:val="ru-RU"/>
        </w:rPr>
        <w:t xml:space="preserve">році </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Мінфіном</w:t>
      </w:r>
      <w:proofErr w:type="gramEnd"/>
      <w:r w:rsidRPr="00E63EB9">
        <w:rPr>
          <w:rFonts w:asciiTheme="majorBidi" w:eastAsia="Times New Roman" w:hAnsiTheme="majorBidi" w:cstheme="majorBidi"/>
          <w:color w:val="000000" w:themeColor="text1"/>
          <w:sz w:val="28"/>
          <w:szCs w:val="28"/>
          <w:lang w:val="ru-RU"/>
        </w:rPr>
        <w:t xml:space="preserve"> вперше Типова форма рішення про місцевий бюджет затверджена офіційно відповідним наказом. При цьому, оновлена типова форма рішення передбачає розширення та упорядкування інформації щодо показників бюджету, які наводяться у тексті рішення, та окремі зміни у додатках до нього, </w:t>
      </w:r>
      <w:proofErr w:type="gramStart"/>
      <w:r w:rsidRPr="00E63EB9">
        <w:rPr>
          <w:rFonts w:asciiTheme="majorBidi" w:eastAsia="Times New Roman" w:hAnsiTheme="majorBidi" w:cstheme="majorBidi"/>
          <w:color w:val="000000" w:themeColor="text1"/>
          <w:sz w:val="28"/>
          <w:szCs w:val="28"/>
          <w:lang w:val="ru-RU"/>
        </w:rPr>
        <w:t>у першу</w:t>
      </w:r>
      <w:proofErr w:type="gramEnd"/>
      <w:r w:rsidRPr="00E63EB9">
        <w:rPr>
          <w:rFonts w:asciiTheme="majorBidi" w:eastAsia="Times New Roman" w:hAnsiTheme="majorBidi" w:cstheme="majorBidi"/>
          <w:color w:val="000000" w:themeColor="text1"/>
          <w:sz w:val="28"/>
          <w:szCs w:val="28"/>
          <w:lang w:val="ru-RU"/>
        </w:rPr>
        <w:t xml:space="preserve"> чергу, щодо відображення у додатку 5 до рішення міжбюджетних трансфертів, отриманих з інших місцевих бюджетів.</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Наказом Міністерства фінансів України від 31.08.2018 № 729 внесено зміни до структури коду бюджетних програм. Якщо у 2018 році планування витрат у місцевих бюджетах здійснювалось за програмами і підпрограмами, то з урахуванням внесених змін, бюджетні призначення для головних розпорядників коштів у рішенні про місцевий бюджет на 2019 </w:t>
      </w:r>
      <w:proofErr w:type="gramStart"/>
      <w:r w:rsidRPr="00E63EB9">
        <w:rPr>
          <w:rFonts w:asciiTheme="majorBidi" w:eastAsia="Times New Roman" w:hAnsiTheme="majorBidi" w:cstheme="majorBidi"/>
          <w:color w:val="000000" w:themeColor="text1"/>
          <w:sz w:val="28"/>
          <w:szCs w:val="28"/>
          <w:lang w:val="ru-RU"/>
        </w:rPr>
        <w:t>рік</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формуються</w:t>
      </w:r>
      <w:proofErr w:type="gramEnd"/>
      <w:r w:rsidRPr="00E63EB9">
        <w:rPr>
          <w:rFonts w:asciiTheme="majorBidi" w:eastAsia="Times New Roman" w:hAnsiTheme="majorBidi" w:cstheme="majorBidi"/>
          <w:color w:val="000000" w:themeColor="text1"/>
          <w:sz w:val="28"/>
          <w:szCs w:val="28"/>
          <w:lang w:val="ru-RU"/>
        </w:rPr>
        <w:t xml:space="preserve"> лише за бюджетними програмами.</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proofErr w:type="gramStart"/>
      <w:r w:rsidRPr="00E63EB9">
        <w:rPr>
          <w:rFonts w:asciiTheme="majorBidi" w:eastAsia="Times New Roman" w:hAnsiTheme="majorBidi" w:cstheme="majorBidi"/>
          <w:color w:val="000000" w:themeColor="text1"/>
          <w:sz w:val="28"/>
          <w:szCs w:val="28"/>
          <w:lang w:val="ru-RU"/>
        </w:rPr>
        <w:t>Код</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бюджетної</w:t>
      </w:r>
      <w:proofErr w:type="gramEnd"/>
      <w:r w:rsidRPr="00E63EB9">
        <w:rPr>
          <w:rFonts w:asciiTheme="majorBidi" w:eastAsia="Times New Roman" w:hAnsiTheme="majorBidi" w:cstheme="majorBidi"/>
          <w:color w:val="000000" w:themeColor="text1"/>
          <w:sz w:val="28"/>
          <w:szCs w:val="28"/>
          <w:lang w:val="ru-RU"/>
        </w:rPr>
        <w:t xml:space="preserve"> програми складається з семи знаків:</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перші два визначають ознаку головного розпорядника коштів місцевого бюджету згідно з Типовою відомчою класифікацією видатків та кредитування місцевих бюджетів;</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третій – відповідального виконавця бюджетної програми;</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lastRenderedPageBreak/>
        <w:t>чотири останні – бюджетну програму згідно з параметрами, визначеними в Типовій програмній класифікації видатків та кредитування місцевих бюджетів (ТПКВК).</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Мінфіном готуються зміни також і до бюджетної класифікації видатків та кредитування місцевих бюджетів. Разом з тим, враховуючи відсутність на даний час відповідних змін до бюджетної класифікації видатків, з метою забезпечення складання проекту обласного бюджету в обмежені терміни, при формуванні проекту рішення департаментом фінансів облдержадміністрації використано діючу бюджетну класифікацію. Бюджетні призначення головних розпорядників коштів обласного бюджету розподілені за підпрограмами (якщо у складі програми є підпрограми), або за бюджетними програмами (якщо у складі програми відсутні підпрограми).</w:t>
      </w:r>
    </w:p>
    <w:p w:rsidR="00E63EB9" w:rsidRDefault="00E63EB9" w:rsidP="00DB0888">
      <w:pPr>
        <w:jc w:val="both"/>
        <w:rPr>
          <w:b/>
          <w:sz w:val="28"/>
          <w:szCs w:val="28"/>
          <w:lang w:val="ru-RU"/>
        </w:rPr>
      </w:pPr>
    </w:p>
    <w:p w:rsidR="00B0756C" w:rsidRPr="00E63EB9" w:rsidRDefault="00B0756C" w:rsidP="00DB0888">
      <w:pPr>
        <w:jc w:val="both"/>
        <w:rPr>
          <w:b/>
          <w:sz w:val="28"/>
          <w:szCs w:val="28"/>
          <w:lang w:val="ru-RU"/>
        </w:rPr>
      </w:pPr>
      <w:r w:rsidRPr="00E63EB9">
        <w:rPr>
          <w:b/>
          <w:sz w:val="28"/>
          <w:szCs w:val="28"/>
          <w:lang w:val="ru-RU"/>
        </w:rPr>
        <w:t>Прогноз сільського бюджету на 2020-2021 роки</w:t>
      </w:r>
    </w:p>
    <w:p w:rsidR="00B0756C" w:rsidRPr="00E63EB9" w:rsidRDefault="00B0756C" w:rsidP="00DB0888">
      <w:pPr>
        <w:jc w:val="both"/>
        <w:rPr>
          <w:rFonts w:ascii="Times New Roman" w:hAnsi="Times New Roman" w:cs="Times New Roman"/>
          <w:b/>
          <w:sz w:val="28"/>
          <w:szCs w:val="28"/>
          <w:lang w:val="ru-RU"/>
        </w:rPr>
      </w:pPr>
    </w:p>
    <w:p w:rsidR="00B0756C" w:rsidRPr="00E63EB9" w:rsidRDefault="00B0756C" w:rsidP="00DB0888">
      <w:pPr>
        <w:ind w:firstLine="709"/>
        <w:jc w:val="both"/>
        <w:rPr>
          <w:rFonts w:ascii="Times New Roman" w:hAnsi="Times New Roman" w:cs="Times New Roman"/>
          <w:sz w:val="28"/>
          <w:szCs w:val="28"/>
          <w:lang w:val="uk-UA"/>
        </w:rPr>
      </w:pPr>
      <w:r w:rsidRPr="00E63EB9">
        <w:rPr>
          <w:rFonts w:ascii="Times New Roman" w:hAnsi="Times New Roman" w:cs="Times New Roman"/>
          <w:sz w:val="28"/>
          <w:szCs w:val="28"/>
          <w:lang w:val="ru-RU"/>
        </w:rPr>
        <w:t xml:space="preserve">Процес складання прогнозу місцевого бюджету на два наступні за звітним періоди </w:t>
      </w:r>
      <w:proofErr w:type="gramStart"/>
      <w:r w:rsidRPr="00E63EB9">
        <w:rPr>
          <w:rFonts w:ascii="Times New Roman" w:hAnsi="Times New Roman" w:cs="Times New Roman"/>
          <w:sz w:val="28"/>
          <w:szCs w:val="28"/>
          <w:lang w:val="ru-RU"/>
        </w:rPr>
        <w:t>регламентовано  частинами</w:t>
      </w:r>
      <w:proofErr w:type="gramEnd"/>
      <w:r w:rsidRPr="00E63EB9">
        <w:rPr>
          <w:rFonts w:ascii="Times New Roman" w:hAnsi="Times New Roman" w:cs="Times New Roman"/>
          <w:sz w:val="28"/>
          <w:szCs w:val="28"/>
          <w:lang w:val="ru-RU"/>
        </w:rPr>
        <w:t xml:space="preserve"> третьою – п’ятою статті 21 Бюджетного кодексу України.</w:t>
      </w:r>
    </w:p>
    <w:p w:rsidR="00B0756C" w:rsidRPr="00E63EB9" w:rsidRDefault="00B0756C" w:rsidP="00DB0888">
      <w:pPr>
        <w:ind w:firstLine="709"/>
        <w:jc w:val="both"/>
        <w:rPr>
          <w:rFonts w:ascii="Times New Roman" w:hAnsi="Times New Roman" w:cs="Times New Roman"/>
          <w:sz w:val="28"/>
          <w:szCs w:val="28"/>
          <w:lang w:val="uk-UA"/>
        </w:rPr>
      </w:pPr>
      <w:r w:rsidRPr="00E63EB9">
        <w:rPr>
          <w:rFonts w:ascii="Times New Roman" w:hAnsi="Times New Roman" w:cs="Times New Roman"/>
          <w:sz w:val="28"/>
          <w:szCs w:val="28"/>
          <w:lang w:val="uk-UA"/>
        </w:rPr>
        <w:t>Прогноз місцевого бюджету – документ, що визначає прогнозні показники фінансових ресурсів місцевого бюджету на два наступні за плановим бюджетні періоди для забезпечення завдань і функцій, які здійснюються органом місцевого самоврядування і є орієнтиром бюджетної політики адміністративно-територіальної одиниці у середньостроковому періоді для збалансування  напрямів політики розвитку з бюджетними можливостями.</w:t>
      </w:r>
    </w:p>
    <w:p w:rsidR="00B0756C" w:rsidRPr="00E63EB9" w:rsidRDefault="00B0756C" w:rsidP="00DB0888">
      <w:pPr>
        <w:ind w:firstLine="709"/>
        <w:jc w:val="both"/>
        <w:rPr>
          <w:rFonts w:ascii="Times New Roman" w:hAnsi="Times New Roman" w:cs="Times New Roman"/>
          <w:sz w:val="28"/>
          <w:szCs w:val="28"/>
          <w:lang w:val="uk-UA"/>
        </w:rPr>
      </w:pPr>
      <w:r w:rsidRPr="00E63EB9">
        <w:rPr>
          <w:rFonts w:ascii="Times New Roman" w:hAnsi="Times New Roman" w:cs="Times New Roman"/>
          <w:sz w:val="28"/>
          <w:szCs w:val="28"/>
          <w:lang w:val="uk-UA"/>
        </w:rPr>
        <w:t>Подається прогноз до відповідних місцевих рад разом з проектом рішення про місцевий бюджет, уточнюється на підставі схваленого Кабінетом Міністрів України прогнозу Державного бюджету України на наступні за плановим два бюджетні періоди і прийнятого рішення про місцевий бюджет та схвалюється місцевими виконавчими органами.</w:t>
      </w:r>
    </w:p>
    <w:p w:rsidR="00B0756C" w:rsidRPr="00DB0888" w:rsidRDefault="00B0756C" w:rsidP="00DB0888">
      <w:pPr>
        <w:ind w:firstLine="709"/>
        <w:jc w:val="both"/>
        <w:rPr>
          <w:rFonts w:ascii="Times New Roman" w:hAnsi="Times New Roman" w:cs="Times New Roman"/>
          <w:sz w:val="28"/>
          <w:szCs w:val="28"/>
          <w:lang w:val="ru-RU"/>
        </w:rPr>
      </w:pPr>
      <w:r w:rsidRPr="00DB0888">
        <w:rPr>
          <w:rFonts w:ascii="Times New Roman" w:hAnsi="Times New Roman" w:cs="Times New Roman"/>
          <w:sz w:val="28"/>
          <w:szCs w:val="28"/>
          <w:lang w:val="ru-RU"/>
        </w:rPr>
        <w:t xml:space="preserve">Відповідно до Стратегії реформування системи управління державними фінансами на 2017-2020 роки при формуванні показників державного бюджету на 2019 рік здійснюється пілотна робота із запровадження середньострокового бюджетного планування. Середньострокове бюджетне планування на рівні місцевих бюджетів планується запровадити починаючи з 2019 року. </w:t>
      </w:r>
    </w:p>
    <w:p w:rsidR="00B0756C" w:rsidRPr="00DB0888" w:rsidRDefault="00B0756C" w:rsidP="00DB0888">
      <w:pPr>
        <w:ind w:firstLine="709"/>
        <w:jc w:val="both"/>
        <w:rPr>
          <w:rFonts w:ascii="Times New Roman" w:hAnsi="Times New Roman" w:cs="Times New Roman"/>
          <w:sz w:val="28"/>
          <w:szCs w:val="28"/>
          <w:shd w:val="clear" w:color="auto" w:fill="FFFFFF"/>
          <w:lang w:val="ru-RU"/>
        </w:rPr>
      </w:pPr>
      <w:r w:rsidRPr="00DB0888">
        <w:rPr>
          <w:rFonts w:ascii="Times New Roman" w:hAnsi="Times New Roman" w:cs="Times New Roman"/>
          <w:sz w:val="28"/>
          <w:szCs w:val="28"/>
          <w:shd w:val="clear" w:color="auto" w:fill="FFFFFF"/>
          <w:lang w:val="ru-RU"/>
        </w:rPr>
        <w:t xml:space="preserve">Прогноз основних макропоказників економічного і соціального розвитку України на 2020 і 2021 роки схвалений постановою Кабінету Міністрів України від 11.07.2018 № 546 зі змінами і передбачає індексування споживчих цін на </w:t>
      </w:r>
      <w:proofErr w:type="gramStart"/>
      <w:r w:rsidRPr="00DB0888">
        <w:rPr>
          <w:rFonts w:ascii="Times New Roman" w:hAnsi="Times New Roman" w:cs="Times New Roman"/>
          <w:sz w:val="28"/>
          <w:szCs w:val="28"/>
          <w:shd w:val="clear" w:color="auto" w:fill="FFFFFF"/>
          <w:lang w:val="ru-RU"/>
        </w:rPr>
        <w:t>рівні  105</w:t>
      </w:r>
      <w:proofErr w:type="gramEnd"/>
      <w:r w:rsidRPr="00DB0888">
        <w:rPr>
          <w:rFonts w:ascii="Times New Roman" w:hAnsi="Times New Roman" w:cs="Times New Roman"/>
          <w:sz w:val="28"/>
          <w:szCs w:val="28"/>
          <w:shd w:val="clear" w:color="auto" w:fill="FFFFFF"/>
          <w:lang w:val="ru-RU"/>
        </w:rPr>
        <w:t>,6 відсотка у 2020 році та 105,0 відсотка у 2021 році.</w:t>
      </w:r>
    </w:p>
    <w:p w:rsidR="00B0756C" w:rsidRPr="00DB0888" w:rsidRDefault="00B0756C" w:rsidP="00DB0888">
      <w:pPr>
        <w:ind w:firstLine="709"/>
        <w:jc w:val="both"/>
        <w:rPr>
          <w:rFonts w:ascii="Times New Roman" w:hAnsi="Times New Roman" w:cs="Times New Roman"/>
          <w:sz w:val="28"/>
          <w:szCs w:val="28"/>
          <w:shd w:val="clear" w:color="auto" w:fill="FFFFFF"/>
          <w:lang w:val="ru-RU"/>
        </w:rPr>
      </w:pPr>
      <w:r w:rsidRPr="00DB0888">
        <w:rPr>
          <w:rFonts w:ascii="Times New Roman" w:hAnsi="Times New Roman" w:cs="Times New Roman"/>
          <w:sz w:val="28"/>
          <w:szCs w:val="28"/>
          <w:shd w:val="clear" w:color="auto" w:fill="FFFFFF"/>
          <w:lang w:val="ru-RU"/>
        </w:rPr>
        <w:t>Міністерством фінансів України листом від 03.08.2017 №05110-14-21/20720 доведено прогнозний обсяг на 2020-2021 роки прожиткового мінімуму для громадян, показників мінімальної заробітної плати та І-го тарифного розряду Єдиної тарифної сітки відповідно до базового сценарію. Обсяг мінімальної заробітної плати прогнозується у 2020 році на рівні 4407 грн (ріст 5,6 відсотка), у 2021 році на рівні 4627 грн (ріст 5,0 відсотка). Розмір</w:t>
      </w:r>
      <w:r w:rsidRPr="00E63EB9">
        <w:rPr>
          <w:sz w:val="28"/>
          <w:szCs w:val="28"/>
          <w:shd w:val="clear" w:color="auto" w:fill="FFFFFF"/>
          <w:lang w:val="ru-RU"/>
        </w:rPr>
        <w:t xml:space="preserve"> </w:t>
      </w:r>
      <w:r w:rsidRPr="00DB0888">
        <w:rPr>
          <w:rFonts w:ascii="Times New Roman" w:hAnsi="Times New Roman" w:cs="Times New Roman"/>
          <w:sz w:val="28"/>
          <w:szCs w:val="28"/>
          <w:shd w:val="clear" w:color="auto" w:fill="FFFFFF"/>
          <w:lang w:val="ru-RU"/>
        </w:rPr>
        <w:lastRenderedPageBreak/>
        <w:t xml:space="preserve">І-го тарифного розряду Єдиної тарифної сітки прогнозується у 2020 році на рівні 2102 грн (ріст 9,4 відсотка), у 2021 році на рівні 2262 грн </w:t>
      </w:r>
      <w:proofErr w:type="gramStart"/>
      <w:r w:rsidRPr="00DB0888">
        <w:rPr>
          <w:rFonts w:ascii="Times New Roman" w:hAnsi="Times New Roman" w:cs="Times New Roman"/>
          <w:sz w:val="28"/>
          <w:szCs w:val="28"/>
          <w:shd w:val="clear" w:color="auto" w:fill="FFFFFF"/>
          <w:lang w:val="ru-RU"/>
        </w:rPr>
        <w:t>( ріст</w:t>
      </w:r>
      <w:proofErr w:type="gramEnd"/>
      <w:r w:rsidRPr="00DB0888">
        <w:rPr>
          <w:rFonts w:ascii="Times New Roman" w:hAnsi="Times New Roman" w:cs="Times New Roman"/>
          <w:sz w:val="28"/>
          <w:szCs w:val="28"/>
          <w:shd w:val="clear" w:color="auto" w:fill="FFFFFF"/>
          <w:lang w:val="ru-RU"/>
        </w:rPr>
        <w:t xml:space="preserve"> 7,6 відсотка). У 2019-2020 роках прожитковий мінімум та рівень його забезпечення підвищуватиметься темпами, що на 2 відсоткових пункти перевищують показник прогнозного індексу споживчих цін на відповідні роки. Зростання розміру прожиткового мінімуму відбуватиметься з 1 </w:t>
      </w:r>
      <w:proofErr w:type="gramStart"/>
      <w:r w:rsidRPr="00DB0888">
        <w:rPr>
          <w:rFonts w:ascii="Times New Roman" w:hAnsi="Times New Roman" w:cs="Times New Roman"/>
          <w:sz w:val="28"/>
          <w:szCs w:val="28"/>
          <w:shd w:val="clear" w:color="auto" w:fill="FFFFFF"/>
          <w:lang w:val="ru-RU"/>
        </w:rPr>
        <w:t>січня,  1</w:t>
      </w:r>
      <w:proofErr w:type="gramEnd"/>
      <w:r w:rsidRPr="00DB0888">
        <w:rPr>
          <w:rFonts w:ascii="Times New Roman" w:hAnsi="Times New Roman" w:cs="Times New Roman"/>
          <w:sz w:val="28"/>
          <w:szCs w:val="28"/>
          <w:shd w:val="clear" w:color="auto" w:fill="FFFFFF"/>
          <w:lang w:val="ru-RU"/>
        </w:rPr>
        <w:t xml:space="preserve"> липня та 1 грудня відповідно до  2027 грн., 2106 грн. та 2181 грн. у 2020 році та  відповідно до 2181 грн., 2257 грн. та 2334 грн. у 2021 році.</w:t>
      </w:r>
    </w:p>
    <w:p w:rsidR="00B0756C" w:rsidRPr="00DB0888" w:rsidRDefault="00B0756C" w:rsidP="00DB0888">
      <w:pPr>
        <w:ind w:firstLine="709"/>
        <w:jc w:val="both"/>
        <w:rPr>
          <w:rFonts w:ascii="Times New Roman" w:hAnsi="Times New Roman" w:cs="Times New Roman"/>
          <w:sz w:val="28"/>
          <w:szCs w:val="28"/>
          <w:shd w:val="clear" w:color="auto" w:fill="FFFFFF"/>
          <w:lang w:val="ru-RU"/>
        </w:rPr>
      </w:pPr>
      <w:r w:rsidRPr="00DB0888">
        <w:rPr>
          <w:rFonts w:ascii="Times New Roman" w:hAnsi="Times New Roman" w:cs="Times New Roman"/>
          <w:sz w:val="28"/>
          <w:szCs w:val="28"/>
          <w:shd w:val="clear" w:color="auto" w:fill="FFFFFF"/>
          <w:lang w:val="ru-RU"/>
        </w:rPr>
        <w:t>Витрати місцевих бюджетів на оплату комунальних послуг та енергоносіїв у 2020-2021 зростатимуть у середньому на 10 відсотків.</w:t>
      </w:r>
    </w:p>
    <w:p w:rsidR="00B0756C" w:rsidRPr="00DB0888" w:rsidRDefault="00B0756C" w:rsidP="00DB0888">
      <w:pPr>
        <w:ind w:firstLine="709"/>
        <w:jc w:val="both"/>
        <w:rPr>
          <w:rFonts w:ascii="Times New Roman" w:hAnsi="Times New Roman" w:cs="Times New Roman"/>
          <w:sz w:val="28"/>
          <w:szCs w:val="28"/>
          <w:shd w:val="clear" w:color="auto" w:fill="FFFFFF"/>
          <w:lang w:val="ru-RU"/>
        </w:rPr>
      </w:pPr>
      <w:r w:rsidRPr="00DB0888">
        <w:rPr>
          <w:rFonts w:ascii="Times New Roman" w:hAnsi="Times New Roman" w:cs="Times New Roman"/>
          <w:sz w:val="28"/>
          <w:szCs w:val="28"/>
          <w:shd w:val="clear" w:color="auto" w:fill="FFFFFF"/>
          <w:lang w:val="ru-RU"/>
        </w:rPr>
        <w:t>У зв’язку з уточненням макропрогнозу на 2020-2021 роки вимагають коригування і розміри соціальних стандартів обраховані Міністерством фінансів України.</w:t>
      </w:r>
    </w:p>
    <w:p w:rsidR="00B0756C" w:rsidRPr="00DB0888" w:rsidRDefault="00B0756C" w:rsidP="00DB0888">
      <w:pPr>
        <w:ind w:firstLine="709"/>
        <w:jc w:val="both"/>
        <w:rPr>
          <w:rFonts w:ascii="Times New Roman" w:hAnsi="Times New Roman" w:cs="Times New Roman"/>
          <w:sz w:val="28"/>
          <w:szCs w:val="28"/>
          <w:lang w:val="ru-RU"/>
        </w:rPr>
      </w:pPr>
      <w:r w:rsidRPr="00DB0888">
        <w:rPr>
          <w:rFonts w:ascii="Times New Roman" w:hAnsi="Times New Roman" w:cs="Times New Roman"/>
          <w:sz w:val="28"/>
          <w:szCs w:val="28"/>
          <w:lang w:val="ru-RU"/>
        </w:rPr>
        <w:t>Бюджетна і податкова політика на рівні громади у середньостроковій перспективі, як і у 2018 році має бути спрямована на вирішення наступних основних завдань:</w:t>
      </w:r>
    </w:p>
    <w:p w:rsidR="00B0756C" w:rsidRPr="00DB0888" w:rsidRDefault="00B0756C" w:rsidP="00DB0888">
      <w:pPr>
        <w:pStyle w:val="a3"/>
        <w:spacing w:before="0" w:beforeAutospacing="0" w:after="0" w:afterAutospacing="0"/>
        <w:ind w:firstLine="709"/>
        <w:jc w:val="both"/>
        <w:rPr>
          <w:sz w:val="28"/>
          <w:szCs w:val="28"/>
          <w:lang w:val="uk-UA"/>
        </w:rPr>
      </w:pPr>
      <w:r w:rsidRPr="00DB0888">
        <w:rPr>
          <w:sz w:val="28"/>
          <w:szCs w:val="28"/>
          <w:lang w:val="uk-UA"/>
        </w:rPr>
        <w:t xml:space="preserve">підвищення фінансової спроможності сільського бюджету та  забезпечення на цій основі підвищення рівня життя мешканців ОТГ і економічного розвитку громади; </w:t>
      </w:r>
    </w:p>
    <w:p w:rsidR="00B0756C" w:rsidRPr="00E63EB9" w:rsidRDefault="00B0756C" w:rsidP="00DB0888">
      <w:pPr>
        <w:pStyle w:val="a3"/>
        <w:spacing w:before="0" w:beforeAutospacing="0" w:after="0" w:afterAutospacing="0"/>
        <w:ind w:firstLine="709"/>
        <w:jc w:val="both"/>
        <w:rPr>
          <w:sz w:val="28"/>
          <w:szCs w:val="28"/>
          <w:lang w:val="uk-UA"/>
        </w:rPr>
      </w:pPr>
      <w:r w:rsidRPr="00E63EB9">
        <w:rPr>
          <w:sz w:val="28"/>
          <w:szCs w:val="28"/>
          <w:lang w:val="uk-UA"/>
        </w:rPr>
        <w:t xml:space="preserve">мінімізації ухилення від сплати податків, в тому числі за рахунок збільшення ролі органів місцевого самоврядування у контролі за дотриманням законодавства про працю суб’єктами господарювання та недопущення зростання недоїмки до бюджету; </w:t>
      </w:r>
    </w:p>
    <w:p w:rsidR="00B0756C" w:rsidRPr="00E63EB9" w:rsidRDefault="00B0756C" w:rsidP="00DB0888">
      <w:pPr>
        <w:pStyle w:val="a3"/>
        <w:spacing w:before="0" w:beforeAutospacing="0" w:after="0" w:afterAutospacing="0"/>
        <w:ind w:firstLine="709"/>
        <w:jc w:val="both"/>
        <w:rPr>
          <w:sz w:val="28"/>
          <w:szCs w:val="28"/>
          <w:lang w:val="uk-UA"/>
        </w:rPr>
      </w:pPr>
      <w:r w:rsidRPr="00E63EB9">
        <w:rPr>
          <w:sz w:val="28"/>
          <w:szCs w:val="28"/>
          <w:lang w:val="uk-UA"/>
        </w:rPr>
        <w:t>забезпечення у ході затвердження та виконання сільського бюджету збалансованої бюджетної політики, концентрації фінансових ресурсів на пріоритетних напрямах розвитку, урахування в показниках бюджету у повному обсязі потреби в коштах для здійснення соціальних виплат та розрахунків за енергоносії, недопущення утворення бюджетної заборгованості за основними соціальними виплатами та витратами на оплату спожитих енергоносіїв та комунальних послуг;</w:t>
      </w:r>
    </w:p>
    <w:p w:rsidR="00B0756C" w:rsidRPr="00E63EB9" w:rsidRDefault="00B0756C" w:rsidP="00DB0888">
      <w:pPr>
        <w:pStyle w:val="a3"/>
        <w:spacing w:before="0" w:beforeAutospacing="0" w:after="0" w:afterAutospacing="0"/>
        <w:ind w:firstLine="709"/>
        <w:jc w:val="both"/>
        <w:rPr>
          <w:sz w:val="28"/>
          <w:szCs w:val="28"/>
          <w:lang w:val="uk-UA"/>
        </w:rPr>
      </w:pPr>
      <w:r w:rsidRPr="00E63EB9">
        <w:rPr>
          <w:sz w:val="28"/>
          <w:szCs w:val="28"/>
          <w:lang w:val="uk-UA"/>
        </w:rPr>
        <w:t>підвищення ефективності видатків сільського бюджету шляхом забезпечення дотримання вимог чинного бюджетного законодавства учасниками бюджетного процесу на всіх його стадіях, посилення фінансової дисципліни при використанні коштів бюджету, збільшення прозорості формування та виконання бюджету, проведення постійного моніторингу показників ефективності витрат, кількісних та  якісних показників здійснення видатків бюджету.</w:t>
      </w:r>
      <w:r w:rsidRPr="00E63EB9">
        <w:rPr>
          <w:sz w:val="28"/>
          <w:szCs w:val="28"/>
          <w:lang w:val="uk-UA"/>
        </w:rPr>
        <w:tab/>
      </w:r>
    </w:p>
    <w:p w:rsidR="00B0756C" w:rsidRPr="00E63EB9" w:rsidRDefault="00B0756C" w:rsidP="00DB0888">
      <w:pPr>
        <w:pStyle w:val="a8"/>
        <w:spacing w:before="0"/>
        <w:ind w:firstLine="709"/>
        <w:jc w:val="both"/>
        <w:rPr>
          <w:spacing w:val="-7"/>
          <w:sz w:val="28"/>
          <w:szCs w:val="28"/>
        </w:rPr>
      </w:pPr>
      <w:r w:rsidRPr="00E63EB9">
        <w:rPr>
          <w:sz w:val="28"/>
          <w:szCs w:val="28"/>
        </w:rPr>
        <w:t>Бюджетна політика на період 2019-2021 років в громаді спрямовуватиметься,  у першу чергу, на забезпечення стабільності фінансування соціальних витрат, пов’язаних з</w:t>
      </w:r>
      <w:r w:rsidRPr="00E63EB9">
        <w:rPr>
          <w:spacing w:val="-7"/>
          <w:sz w:val="28"/>
          <w:szCs w:val="28"/>
        </w:rPr>
        <w:t xml:space="preserve"> виплатою заробітної плати працівникам бюджетної сфери, реалізацією соціальних гарантій і соціального захисту вразливих верств населення,</w:t>
      </w:r>
      <w:r w:rsidRPr="00E63EB9">
        <w:rPr>
          <w:sz w:val="28"/>
          <w:szCs w:val="28"/>
        </w:rPr>
        <w:t xml:space="preserve"> забезпечення гідних умов життєдіяльності для кожного громадянина.</w:t>
      </w:r>
    </w:p>
    <w:p w:rsidR="00B0756C" w:rsidRPr="00E63EB9" w:rsidRDefault="00B0756C" w:rsidP="00DB0888">
      <w:pPr>
        <w:pStyle w:val="a8"/>
        <w:spacing w:before="0"/>
        <w:ind w:firstLine="709"/>
        <w:jc w:val="both"/>
        <w:rPr>
          <w:sz w:val="28"/>
          <w:szCs w:val="28"/>
        </w:rPr>
      </w:pPr>
      <w:r w:rsidRPr="00E63EB9">
        <w:rPr>
          <w:sz w:val="28"/>
          <w:szCs w:val="28"/>
        </w:rPr>
        <w:t xml:space="preserve">Разом з тим, надзвичайно важливим у цьому періоді має стати збільшення інвестиційної складової сільського бюджету, підтримка економічного зростання, </w:t>
      </w:r>
      <w:r w:rsidRPr="00E63EB9">
        <w:rPr>
          <w:spacing w:val="-7"/>
          <w:sz w:val="28"/>
          <w:szCs w:val="28"/>
        </w:rPr>
        <w:t>оновлення закладів бюджетної сфери та соціальної інфраструктури,</w:t>
      </w:r>
      <w:r w:rsidRPr="00E63EB9">
        <w:rPr>
          <w:sz w:val="28"/>
          <w:szCs w:val="28"/>
        </w:rPr>
        <w:t xml:space="preserve"> стимулювання переходу до інноваційно-інвестиційної моделі </w:t>
      </w:r>
      <w:r w:rsidRPr="00E63EB9">
        <w:rPr>
          <w:sz w:val="28"/>
          <w:szCs w:val="28"/>
        </w:rPr>
        <w:lastRenderedPageBreak/>
        <w:t xml:space="preserve">розвитку, реалізація державних структурних реформ у бюджетній сфері та економіці, зокрема, у медицині, освіті, житлово-комунальному господарстві. </w:t>
      </w:r>
    </w:p>
    <w:p w:rsidR="00B0756C" w:rsidRPr="00E63EB9" w:rsidRDefault="00B0756C" w:rsidP="00DB0888">
      <w:pPr>
        <w:shd w:val="clear" w:color="auto" w:fill="FFFFFF"/>
        <w:ind w:firstLine="720"/>
        <w:jc w:val="both"/>
        <w:rPr>
          <w:rFonts w:asciiTheme="majorBidi" w:eastAsia="Times New Roman" w:hAnsiTheme="majorBidi" w:cstheme="majorBidi"/>
          <w:color w:val="000000" w:themeColor="text1"/>
          <w:sz w:val="28"/>
          <w:szCs w:val="28"/>
          <w:lang w:val="uk-UA"/>
        </w:rPr>
      </w:pP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uk-UA"/>
        </w:rPr>
      </w:pPr>
      <w:r w:rsidRPr="00E63EB9">
        <w:rPr>
          <w:rFonts w:asciiTheme="majorBidi" w:eastAsia="Times New Roman" w:hAnsiTheme="majorBidi" w:cstheme="majorBidi"/>
          <w:b/>
          <w:bCs/>
          <w:color w:val="000000" w:themeColor="text1"/>
          <w:sz w:val="28"/>
          <w:szCs w:val="28"/>
        </w:rPr>
        <w:t> </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uk-UA"/>
        </w:rPr>
      </w:pPr>
      <w:r w:rsidRPr="00E63EB9">
        <w:rPr>
          <w:rFonts w:asciiTheme="majorBidi" w:eastAsia="Times New Roman" w:hAnsiTheme="majorBidi" w:cstheme="majorBidi"/>
          <w:b/>
          <w:bCs/>
          <w:color w:val="000000" w:themeColor="text1"/>
          <w:sz w:val="28"/>
          <w:szCs w:val="28"/>
          <w:lang w:val="uk-UA"/>
        </w:rPr>
        <w:t>Доходи сільського бюджету</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uk-UA"/>
        </w:rPr>
      </w:pPr>
      <w:r w:rsidRPr="00E63EB9">
        <w:rPr>
          <w:rFonts w:asciiTheme="majorBidi" w:eastAsia="Times New Roman" w:hAnsiTheme="majorBidi" w:cstheme="majorBidi"/>
          <w:color w:val="000000" w:themeColor="text1"/>
          <w:sz w:val="28"/>
          <w:szCs w:val="28"/>
          <w:lang w:val="uk-UA"/>
        </w:rPr>
        <w:t xml:space="preserve">Розрахунок доходів сільського бюджету на 2019 рік здійснено з урахуванням тенденцій надходжень платежів у минулих роках, розрахунків, наданих </w:t>
      </w:r>
      <w:r w:rsidR="00E87F55" w:rsidRPr="00E63EB9">
        <w:rPr>
          <w:rFonts w:asciiTheme="majorBidi" w:eastAsia="Times New Roman" w:hAnsiTheme="majorBidi" w:cstheme="majorBidi"/>
          <w:color w:val="000000" w:themeColor="text1"/>
          <w:sz w:val="28"/>
          <w:szCs w:val="28"/>
          <w:lang w:val="uk-UA"/>
        </w:rPr>
        <w:t>Старовижівським відділенням Любомль</w:t>
      </w:r>
      <w:r w:rsidR="00B65FC6" w:rsidRPr="00E63EB9">
        <w:rPr>
          <w:rFonts w:asciiTheme="majorBidi" w:eastAsia="Times New Roman" w:hAnsiTheme="majorBidi" w:cstheme="majorBidi"/>
          <w:color w:val="000000" w:themeColor="text1"/>
          <w:sz w:val="28"/>
          <w:szCs w:val="28"/>
          <w:lang w:val="uk-UA"/>
        </w:rPr>
        <w:t>ського</w:t>
      </w:r>
      <w:r w:rsidRPr="00E63EB9">
        <w:rPr>
          <w:rFonts w:asciiTheme="majorBidi" w:eastAsia="Times New Roman" w:hAnsiTheme="majorBidi" w:cstheme="majorBidi"/>
          <w:color w:val="000000" w:themeColor="text1"/>
          <w:sz w:val="28"/>
          <w:szCs w:val="28"/>
          <w:lang w:val="uk-UA"/>
        </w:rPr>
        <w:t xml:space="preserve"> управлінням </w:t>
      </w:r>
      <w:r w:rsidR="00B65FC6" w:rsidRPr="00E63EB9">
        <w:rPr>
          <w:rFonts w:asciiTheme="majorBidi" w:eastAsia="Times New Roman" w:hAnsiTheme="majorBidi" w:cstheme="majorBidi"/>
          <w:color w:val="000000" w:themeColor="text1"/>
          <w:sz w:val="28"/>
          <w:szCs w:val="28"/>
          <w:lang w:val="uk-UA"/>
        </w:rPr>
        <w:t xml:space="preserve">ГУ </w:t>
      </w:r>
      <w:r w:rsidRPr="00E63EB9">
        <w:rPr>
          <w:rFonts w:asciiTheme="majorBidi" w:eastAsia="Times New Roman" w:hAnsiTheme="majorBidi" w:cstheme="majorBidi"/>
          <w:color w:val="000000" w:themeColor="text1"/>
          <w:sz w:val="28"/>
          <w:szCs w:val="28"/>
          <w:lang w:val="uk-UA"/>
        </w:rPr>
        <w:t>Державної фіскальної служби України у Волинській області</w:t>
      </w:r>
      <w:r w:rsidR="00B65FC6" w:rsidRPr="00E63EB9">
        <w:rPr>
          <w:rFonts w:asciiTheme="majorBidi" w:eastAsia="Times New Roman" w:hAnsiTheme="majorBidi" w:cstheme="majorBidi"/>
          <w:color w:val="000000" w:themeColor="text1"/>
          <w:sz w:val="28"/>
          <w:szCs w:val="28"/>
          <w:lang w:val="uk-UA"/>
        </w:rPr>
        <w:t>,</w:t>
      </w:r>
      <w:r w:rsidRPr="00E63EB9">
        <w:rPr>
          <w:rFonts w:asciiTheme="majorBidi" w:eastAsia="Times New Roman" w:hAnsiTheme="majorBidi" w:cstheme="majorBidi"/>
          <w:color w:val="000000" w:themeColor="text1"/>
          <w:sz w:val="28"/>
          <w:szCs w:val="28"/>
          <w:lang w:val="uk-UA"/>
        </w:rPr>
        <w:t xml:space="preserve"> на</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uk-UA"/>
        </w:rPr>
        <w:t>як</w:t>
      </w:r>
      <w:r w:rsidR="00B65FC6" w:rsidRPr="00E63EB9">
        <w:rPr>
          <w:rFonts w:asciiTheme="majorBidi" w:eastAsia="Times New Roman" w:hAnsiTheme="majorBidi" w:cstheme="majorBidi"/>
          <w:color w:val="000000" w:themeColor="text1"/>
          <w:sz w:val="28"/>
          <w:szCs w:val="28"/>
          <w:lang w:val="uk-UA"/>
        </w:rPr>
        <w:t>е</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uk-UA"/>
        </w:rPr>
        <w:t>покладено контроль за справлянням відповідних платежів до бюджету. Розрахунки здійснено з урахуванням зміни норм законодавства, які</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uk-UA"/>
        </w:rPr>
        <w:t>набувають чинності з наступного бюджетного року.</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Станом на 1 грудня 2018 року сільський бюджет виконано на</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br/>
        <w:t>1</w:t>
      </w:r>
      <w:r w:rsidR="00B65FC6" w:rsidRPr="00E63EB9">
        <w:rPr>
          <w:rFonts w:asciiTheme="majorBidi" w:eastAsia="Times New Roman" w:hAnsiTheme="majorBidi" w:cstheme="majorBidi"/>
          <w:color w:val="000000" w:themeColor="text1"/>
          <w:sz w:val="28"/>
          <w:szCs w:val="28"/>
          <w:lang w:val="ru-RU"/>
        </w:rPr>
        <w:t>19</w:t>
      </w:r>
      <w:r w:rsidRPr="00E63EB9">
        <w:rPr>
          <w:rFonts w:asciiTheme="majorBidi" w:eastAsia="Times New Roman" w:hAnsiTheme="majorBidi" w:cstheme="majorBidi"/>
          <w:color w:val="000000" w:themeColor="text1"/>
          <w:sz w:val="28"/>
          <w:szCs w:val="28"/>
          <w:lang w:val="ru-RU"/>
        </w:rPr>
        <w:t>,</w:t>
      </w:r>
      <w:r w:rsidR="00B65FC6" w:rsidRPr="00E63EB9">
        <w:rPr>
          <w:rFonts w:asciiTheme="majorBidi" w:eastAsia="Times New Roman" w:hAnsiTheme="majorBidi" w:cstheme="majorBidi"/>
          <w:color w:val="000000" w:themeColor="text1"/>
          <w:sz w:val="28"/>
          <w:szCs w:val="28"/>
          <w:lang w:val="ru-RU"/>
        </w:rPr>
        <w:t>7</w:t>
      </w:r>
      <w:r w:rsidRPr="00E63EB9">
        <w:rPr>
          <w:rFonts w:asciiTheme="majorBidi" w:eastAsia="Times New Roman" w:hAnsiTheme="majorBidi" w:cstheme="majorBidi"/>
          <w:color w:val="000000" w:themeColor="text1"/>
          <w:sz w:val="28"/>
          <w:szCs w:val="28"/>
          <w:lang w:val="ru-RU"/>
        </w:rPr>
        <w:t xml:space="preserve"> відсотка, або на </w:t>
      </w:r>
      <w:r w:rsidR="00B65FC6" w:rsidRPr="00E63EB9">
        <w:rPr>
          <w:rFonts w:asciiTheme="majorBidi" w:eastAsia="Times New Roman" w:hAnsiTheme="majorBidi" w:cstheme="majorBidi"/>
          <w:color w:val="000000" w:themeColor="text1"/>
          <w:sz w:val="28"/>
          <w:szCs w:val="28"/>
          <w:lang w:val="ru-RU"/>
        </w:rPr>
        <w:t>645</w:t>
      </w:r>
      <w:r w:rsidRPr="00E63EB9">
        <w:rPr>
          <w:rFonts w:asciiTheme="majorBidi" w:eastAsia="Times New Roman" w:hAnsiTheme="majorBidi" w:cstheme="majorBidi"/>
          <w:color w:val="000000" w:themeColor="text1"/>
          <w:sz w:val="28"/>
          <w:szCs w:val="28"/>
          <w:lang w:val="ru-RU"/>
        </w:rPr>
        <w:t>,</w:t>
      </w:r>
      <w:r w:rsidR="00B65FC6" w:rsidRPr="00E63EB9">
        <w:rPr>
          <w:rFonts w:asciiTheme="majorBidi" w:eastAsia="Times New Roman" w:hAnsiTheme="majorBidi" w:cstheme="majorBidi"/>
          <w:color w:val="000000" w:themeColor="text1"/>
          <w:sz w:val="28"/>
          <w:szCs w:val="28"/>
          <w:lang w:val="ru-RU"/>
        </w:rPr>
        <w:t>5</w:t>
      </w:r>
      <w:r w:rsidRPr="00E63EB9">
        <w:rPr>
          <w:rFonts w:asciiTheme="majorBidi" w:eastAsia="Times New Roman" w:hAnsiTheme="majorBidi" w:cstheme="majorBidi"/>
          <w:color w:val="000000" w:themeColor="text1"/>
          <w:sz w:val="28"/>
          <w:szCs w:val="28"/>
          <w:lang w:val="ru-RU"/>
        </w:rPr>
        <w:t xml:space="preserve"> тис. грн.</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Дохідна частина сільського бюджету на 2019 рік сформована в загальній сумі </w:t>
      </w:r>
      <w:r w:rsidR="00CF11F6" w:rsidRPr="00E63EB9">
        <w:rPr>
          <w:rFonts w:asciiTheme="majorBidi" w:eastAsia="Times New Roman" w:hAnsiTheme="majorBidi" w:cstheme="majorBidi"/>
          <w:color w:val="000000" w:themeColor="text1"/>
          <w:sz w:val="28"/>
          <w:szCs w:val="28"/>
          <w:lang w:val="ru-RU"/>
        </w:rPr>
        <w:t>20126,</w:t>
      </w:r>
      <w:proofErr w:type="gramStart"/>
      <w:r w:rsidR="00CF11F6" w:rsidRPr="00E63EB9">
        <w:rPr>
          <w:rFonts w:asciiTheme="majorBidi" w:eastAsia="Times New Roman" w:hAnsiTheme="majorBidi" w:cstheme="majorBidi"/>
          <w:color w:val="000000" w:themeColor="text1"/>
          <w:sz w:val="28"/>
          <w:szCs w:val="28"/>
          <w:lang w:val="ru-RU"/>
        </w:rPr>
        <w:t>2</w:t>
      </w:r>
      <w:r w:rsidRPr="00E63EB9">
        <w:rPr>
          <w:rFonts w:asciiTheme="majorBidi" w:eastAsia="Times New Roman" w:hAnsiTheme="majorBidi" w:cstheme="majorBidi"/>
          <w:color w:val="000000" w:themeColor="text1"/>
          <w:sz w:val="28"/>
          <w:szCs w:val="28"/>
          <w:lang w:val="ru-RU"/>
        </w:rPr>
        <w:t xml:space="preserve"> </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тис</w:t>
      </w:r>
      <w:proofErr w:type="gramEnd"/>
      <w:r w:rsidRPr="00E63EB9">
        <w:rPr>
          <w:rFonts w:asciiTheme="majorBidi" w:eastAsia="Times New Roman" w:hAnsiTheme="majorBidi" w:cstheme="majorBidi"/>
          <w:color w:val="000000" w:themeColor="text1"/>
          <w:sz w:val="28"/>
          <w:szCs w:val="28"/>
          <w:lang w:val="ru-RU"/>
        </w:rPr>
        <w:t xml:space="preserve">.грн, у тому числі </w:t>
      </w:r>
      <w:r w:rsidR="00CF11F6" w:rsidRPr="00E63EB9">
        <w:rPr>
          <w:rFonts w:asciiTheme="majorBidi" w:eastAsia="Times New Roman" w:hAnsiTheme="majorBidi" w:cstheme="majorBidi"/>
          <w:color w:val="000000" w:themeColor="text1"/>
          <w:sz w:val="28"/>
          <w:szCs w:val="28"/>
          <w:lang w:val="ru-RU"/>
        </w:rPr>
        <w:t>19865,2</w:t>
      </w:r>
      <w:r w:rsidRPr="00E63EB9">
        <w:rPr>
          <w:rFonts w:asciiTheme="majorBidi" w:eastAsia="Times New Roman" w:hAnsiTheme="majorBidi" w:cstheme="majorBidi"/>
          <w:color w:val="000000" w:themeColor="text1"/>
          <w:sz w:val="28"/>
          <w:szCs w:val="28"/>
          <w:lang w:val="ru-RU"/>
        </w:rPr>
        <w:t xml:space="preserve"> тис. грн складають доходи загального фонду та </w:t>
      </w:r>
      <w:r w:rsidR="00B65FC6" w:rsidRPr="00E63EB9">
        <w:rPr>
          <w:rFonts w:asciiTheme="majorBidi" w:eastAsia="Times New Roman" w:hAnsiTheme="majorBidi" w:cstheme="majorBidi"/>
          <w:color w:val="000000" w:themeColor="text1"/>
          <w:sz w:val="28"/>
          <w:szCs w:val="28"/>
          <w:lang w:val="ru-RU"/>
        </w:rPr>
        <w:t>261</w:t>
      </w:r>
      <w:r w:rsidRPr="00E63EB9">
        <w:rPr>
          <w:rFonts w:asciiTheme="majorBidi" w:eastAsia="Times New Roman" w:hAnsiTheme="majorBidi" w:cstheme="majorBidi"/>
          <w:color w:val="000000" w:themeColor="text1"/>
          <w:sz w:val="28"/>
          <w:szCs w:val="28"/>
          <w:lang w:val="ru-RU"/>
        </w:rPr>
        <w:t>,0 тис.грн – спеціального фонду.</w:t>
      </w:r>
    </w:p>
    <w:p w:rsidR="008A5A38" w:rsidRPr="00E63EB9" w:rsidRDefault="00D56F0F"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55</w:t>
      </w:r>
      <w:r w:rsidR="008A5A38" w:rsidRPr="00E63EB9">
        <w:rPr>
          <w:rFonts w:asciiTheme="majorBidi" w:eastAsia="Times New Roman" w:hAnsiTheme="majorBidi" w:cstheme="majorBidi"/>
          <w:color w:val="000000" w:themeColor="text1"/>
          <w:sz w:val="28"/>
          <w:szCs w:val="28"/>
          <w:lang w:val="ru-RU"/>
        </w:rPr>
        <w:t xml:space="preserve"> відсотків у структурі доходів загального фонду сільського бюджету на 2019 рік припадає на податок на доходи фізичних осіб, обсяг якого прогнозується у сумі </w:t>
      </w:r>
      <w:r w:rsidRPr="00E63EB9">
        <w:rPr>
          <w:rFonts w:asciiTheme="majorBidi" w:eastAsia="Times New Roman" w:hAnsiTheme="majorBidi" w:cstheme="majorBidi"/>
          <w:color w:val="000000" w:themeColor="text1"/>
          <w:sz w:val="28"/>
          <w:szCs w:val="28"/>
          <w:lang w:val="ru-RU"/>
        </w:rPr>
        <w:t>25359,0</w:t>
      </w:r>
      <w:r w:rsidR="008A5A38" w:rsidRPr="00E63EB9">
        <w:rPr>
          <w:rFonts w:asciiTheme="majorBidi" w:eastAsia="Times New Roman" w:hAnsiTheme="majorBidi" w:cstheme="majorBidi"/>
          <w:color w:val="000000" w:themeColor="text1"/>
          <w:sz w:val="28"/>
          <w:szCs w:val="28"/>
          <w:lang w:val="ru-RU"/>
        </w:rPr>
        <w:t xml:space="preserve"> тис. гривень. За рахунок очікуваного зростання оплати праці найманих працівників бюджетної сфери та приватного сектору економіки, легалізації заробітної плати ріст надходжень податку на доходи фізичних осіб на 2019 рік заплановано на </w:t>
      </w:r>
      <w:r w:rsidR="00020B21" w:rsidRPr="00E63EB9">
        <w:rPr>
          <w:rFonts w:asciiTheme="majorBidi" w:eastAsia="Times New Roman" w:hAnsiTheme="majorBidi" w:cstheme="majorBidi"/>
          <w:color w:val="000000" w:themeColor="text1"/>
          <w:sz w:val="28"/>
          <w:szCs w:val="28"/>
          <w:lang w:val="ru-RU"/>
        </w:rPr>
        <w:t>37</w:t>
      </w:r>
      <w:r w:rsidR="008A5A38" w:rsidRPr="00E63EB9">
        <w:rPr>
          <w:rFonts w:asciiTheme="majorBidi" w:eastAsia="Times New Roman" w:hAnsiTheme="majorBidi" w:cstheme="majorBidi"/>
          <w:color w:val="000000" w:themeColor="text1"/>
          <w:sz w:val="28"/>
          <w:szCs w:val="28"/>
          <w:lang w:val="ru-RU"/>
        </w:rPr>
        <w:t xml:space="preserve"> відсотк</w:t>
      </w:r>
      <w:r w:rsidR="00020B21" w:rsidRPr="00E63EB9">
        <w:rPr>
          <w:rFonts w:asciiTheme="majorBidi" w:eastAsia="Times New Roman" w:hAnsiTheme="majorBidi" w:cstheme="majorBidi"/>
          <w:color w:val="000000" w:themeColor="text1"/>
          <w:sz w:val="28"/>
          <w:szCs w:val="28"/>
          <w:lang w:val="ru-RU"/>
        </w:rPr>
        <w:t>ів</w:t>
      </w:r>
      <w:r w:rsidR="008A5A38" w:rsidRPr="00E63EB9">
        <w:rPr>
          <w:rFonts w:asciiTheme="majorBidi" w:eastAsia="Times New Roman" w:hAnsiTheme="majorBidi" w:cstheme="majorBidi"/>
          <w:color w:val="000000" w:themeColor="text1"/>
          <w:sz w:val="28"/>
          <w:szCs w:val="28"/>
          <w:lang w:val="ru-RU"/>
        </w:rPr>
        <w:t xml:space="preserve"> до очікуваного показника 2018 року. При прогнозуванні податку на доходи фізичних осіб враховано збільшення розміру мінімальної заробітної плати, збереження основної ставки оподаткування доходів фізичних осіб в розмірі 18 відсотків та податкової соціальної пільги на рівні 50 відсотків прожиткового мінімуму для працездатних осіб для будь-якого платника податку за умови, що дохід не перевищує 2240 гривень (1,4 прожиткового мінімуму для працездатних осіб).</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Обсяг власних надходжень бюджетних установ, що фінансуються з сільського бюджету, визначено на основі бюджетних запитів головних розпорядників коштів сільського бюджету у сумі </w:t>
      </w:r>
      <w:r w:rsidR="00020B21" w:rsidRPr="00E63EB9">
        <w:rPr>
          <w:rFonts w:asciiTheme="majorBidi" w:eastAsia="Times New Roman" w:hAnsiTheme="majorBidi" w:cstheme="majorBidi"/>
          <w:color w:val="000000" w:themeColor="text1"/>
          <w:sz w:val="28"/>
          <w:szCs w:val="28"/>
          <w:lang w:val="ru-RU"/>
        </w:rPr>
        <w:t>261</w:t>
      </w:r>
      <w:r w:rsidRPr="00E63EB9">
        <w:rPr>
          <w:rFonts w:asciiTheme="majorBidi" w:eastAsia="Times New Roman" w:hAnsiTheme="majorBidi" w:cstheme="majorBidi"/>
          <w:color w:val="000000" w:themeColor="text1"/>
          <w:sz w:val="28"/>
          <w:szCs w:val="28"/>
          <w:lang w:val="ru-RU"/>
        </w:rPr>
        <w:t>,0 тис. гривень.</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Керуючись Бюджетним кодексом України статтями 64 (загальний фонд), 69</w:t>
      </w:r>
      <w:r w:rsidR="003B7AF5" w:rsidRPr="00E63EB9">
        <w:rPr>
          <w:rFonts w:asciiTheme="majorBidi" w:eastAsia="Times New Roman" w:hAnsiTheme="majorBidi" w:cstheme="majorBidi"/>
          <w:color w:val="000000" w:themeColor="text1"/>
          <w:sz w:val="28"/>
          <w:szCs w:val="28"/>
          <w:vertAlign w:val="superscript"/>
          <w:lang w:val="ru-RU"/>
        </w:rPr>
        <w:t>1</w:t>
      </w:r>
      <w:r w:rsidRPr="00E63EB9">
        <w:rPr>
          <w:rFonts w:asciiTheme="majorBidi" w:eastAsia="Times New Roman" w:hAnsiTheme="majorBidi" w:cstheme="majorBidi"/>
          <w:color w:val="000000" w:themeColor="text1"/>
          <w:sz w:val="28"/>
          <w:szCs w:val="28"/>
          <w:lang w:val="ru-RU"/>
        </w:rPr>
        <w:t xml:space="preserve"> (спеціальний фонд) дохідна частина сільського </w:t>
      </w:r>
      <w:proofErr w:type="gramStart"/>
      <w:r w:rsidRPr="00E63EB9">
        <w:rPr>
          <w:rFonts w:asciiTheme="majorBidi" w:eastAsia="Times New Roman" w:hAnsiTheme="majorBidi" w:cstheme="majorBidi"/>
          <w:color w:val="000000" w:themeColor="text1"/>
          <w:sz w:val="28"/>
          <w:szCs w:val="28"/>
          <w:lang w:val="ru-RU"/>
        </w:rPr>
        <w:t>бюджету</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визначена</w:t>
      </w:r>
      <w:proofErr w:type="gramEnd"/>
      <w:r w:rsidRPr="00E63EB9">
        <w:rPr>
          <w:rFonts w:asciiTheme="majorBidi" w:eastAsia="Times New Roman" w:hAnsiTheme="majorBidi" w:cstheme="majorBidi"/>
          <w:color w:val="000000" w:themeColor="text1"/>
          <w:sz w:val="28"/>
          <w:szCs w:val="28"/>
          <w:lang w:val="ru-RU"/>
        </w:rPr>
        <w:t>:</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В спеціальному фонді сільського бюджету</w:t>
      </w:r>
      <w:r w:rsidRPr="00E63EB9">
        <w:rPr>
          <w:rFonts w:asciiTheme="majorBidi" w:eastAsia="Times New Roman" w:hAnsiTheme="majorBidi" w:cstheme="majorBidi"/>
          <w:b/>
          <w:bCs/>
          <w:color w:val="000000" w:themeColor="text1"/>
          <w:sz w:val="28"/>
          <w:szCs w:val="28"/>
        </w:rPr>
        <w:t> </w:t>
      </w:r>
      <w:r w:rsidRPr="00E63EB9">
        <w:rPr>
          <w:rFonts w:asciiTheme="majorBidi" w:eastAsia="Times New Roman" w:hAnsiTheme="majorBidi" w:cstheme="majorBidi"/>
          <w:color w:val="000000" w:themeColor="text1"/>
          <w:sz w:val="28"/>
          <w:szCs w:val="28"/>
          <w:lang w:val="ru-RU"/>
        </w:rPr>
        <w:t>передбачено</w:t>
      </w:r>
      <w:r w:rsidRPr="00E63EB9">
        <w:rPr>
          <w:rFonts w:asciiTheme="majorBidi" w:eastAsia="Times New Roman" w:hAnsiTheme="majorBidi" w:cstheme="majorBidi"/>
          <w:b/>
          <w:bCs/>
          <w:color w:val="000000" w:themeColor="text1"/>
          <w:sz w:val="28"/>
          <w:szCs w:val="28"/>
        </w:rPr>
        <w:t> </w:t>
      </w:r>
      <w:r w:rsidR="003B7AF5" w:rsidRPr="00E63EB9">
        <w:rPr>
          <w:rFonts w:asciiTheme="majorBidi" w:eastAsia="Times New Roman" w:hAnsiTheme="majorBidi" w:cstheme="majorBidi"/>
          <w:b/>
          <w:bCs/>
          <w:color w:val="000000" w:themeColor="text1"/>
          <w:sz w:val="28"/>
          <w:szCs w:val="28"/>
          <w:lang w:val="ru-RU"/>
        </w:rPr>
        <w:t>261</w:t>
      </w:r>
      <w:r w:rsidRPr="00E63EB9">
        <w:rPr>
          <w:rFonts w:asciiTheme="majorBidi" w:eastAsia="Times New Roman" w:hAnsiTheme="majorBidi" w:cstheme="majorBidi"/>
          <w:b/>
          <w:bCs/>
          <w:color w:val="000000" w:themeColor="text1"/>
          <w:sz w:val="28"/>
          <w:szCs w:val="28"/>
          <w:lang w:val="ru-RU"/>
        </w:rPr>
        <w:t>,0 тис.гривень,</w:t>
      </w:r>
      <w:r w:rsidRPr="00E63EB9">
        <w:rPr>
          <w:rFonts w:asciiTheme="majorBidi" w:eastAsia="Times New Roman" w:hAnsiTheme="majorBidi" w:cstheme="majorBidi"/>
          <w:b/>
          <w:bCs/>
          <w:color w:val="000000" w:themeColor="text1"/>
          <w:sz w:val="28"/>
          <w:szCs w:val="28"/>
        </w:rPr>
        <w:t> </w:t>
      </w:r>
      <w:r w:rsidRPr="00E63EB9">
        <w:rPr>
          <w:rFonts w:asciiTheme="majorBidi" w:eastAsia="Times New Roman" w:hAnsiTheme="majorBidi" w:cstheme="majorBidi"/>
          <w:color w:val="000000" w:themeColor="text1"/>
          <w:sz w:val="28"/>
          <w:szCs w:val="28"/>
          <w:lang w:val="ru-RU"/>
        </w:rPr>
        <w:t>з них:</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 власні надходження бюджетних установ, які утримуються за рахунок коштів сільського бюджету – </w:t>
      </w:r>
      <w:r w:rsidR="003B7AF5" w:rsidRPr="00E63EB9">
        <w:rPr>
          <w:rFonts w:asciiTheme="majorBidi" w:eastAsia="Times New Roman" w:hAnsiTheme="majorBidi" w:cstheme="majorBidi"/>
          <w:color w:val="000000" w:themeColor="text1"/>
          <w:sz w:val="28"/>
          <w:szCs w:val="28"/>
          <w:lang w:val="ru-RU"/>
        </w:rPr>
        <w:t>261</w:t>
      </w:r>
      <w:r w:rsidRPr="00E63EB9">
        <w:rPr>
          <w:rFonts w:asciiTheme="majorBidi" w:eastAsia="Times New Roman" w:hAnsiTheme="majorBidi" w:cstheme="majorBidi"/>
          <w:color w:val="000000" w:themeColor="text1"/>
          <w:sz w:val="28"/>
          <w:szCs w:val="28"/>
          <w:lang w:val="ru-RU"/>
        </w:rPr>
        <w:t>,0 тис. гривень</w:t>
      </w:r>
    </w:p>
    <w:p w:rsidR="008A5A38" w:rsidRPr="00E63EB9" w:rsidRDefault="008A5A38" w:rsidP="00DB0888">
      <w:pPr>
        <w:pStyle w:val="a7"/>
        <w:numPr>
          <w:ilvl w:val="0"/>
          <w:numId w:val="3"/>
        </w:numPr>
        <w:shd w:val="clear" w:color="auto" w:fill="FFFFFF"/>
        <w:ind w:left="426"/>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u w:val="single"/>
          <w:lang w:val="ru-RU"/>
        </w:rPr>
        <w:t xml:space="preserve">Оренда </w:t>
      </w:r>
      <w:r w:rsidR="003B7AF5" w:rsidRPr="00E63EB9">
        <w:rPr>
          <w:rFonts w:asciiTheme="majorBidi" w:eastAsia="Times New Roman" w:hAnsiTheme="majorBidi" w:cstheme="majorBidi"/>
          <w:color w:val="000000" w:themeColor="text1"/>
          <w:sz w:val="28"/>
          <w:szCs w:val="28"/>
          <w:u w:val="single"/>
          <w:lang w:val="ru-RU"/>
        </w:rPr>
        <w:t>майна бюджетних установ</w:t>
      </w:r>
      <w:r w:rsidRPr="00E63EB9">
        <w:rPr>
          <w:rFonts w:asciiTheme="majorBidi" w:eastAsia="Times New Roman" w:hAnsiTheme="majorBidi" w:cstheme="majorBidi"/>
          <w:color w:val="000000" w:themeColor="text1"/>
          <w:sz w:val="28"/>
          <w:szCs w:val="28"/>
          <w:lang w:val="ru-RU"/>
        </w:rPr>
        <w:t xml:space="preserve">— </w:t>
      </w:r>
      <w:r w:rsidR="003B7AF5" w:rsidRPr="00E63EB9">
        <w:rPr>
          <w:rFonts w:asciiTheme="majorBidi" w:eastAsia="Times New Roman" w:hAnsiTheme="majorBidi" w:cstheme="majorBidi"/>
          <w:color w:val="000000" w:themeColor="text1"/>
          <w:sz w:val="28"/>
          <w:szCs w:val="28"/>
          <w:lang w:val="ru-RU"/>
        </w:rPr>
        <w:t>7</w:t>
      </w:r>
      <w:r w:rsidRPr="00E63EB9">
        <w:rPr>
          <w:rFonts w:asciiTheme="majorBidi" w:eastAsia="Times New Roman" w:hAnsiTheme="majorBidi" w:cstheme="majorBidi"/>
          <w:color w:val="000000" w:themeColor="text1"/>
          <w:sz w:val="28"/>
          <w:szCs w:val="28"/>
          <w:lang w:val="ru-RU"/>
        </w:rPr>
        <w:t>,</w:t>
      </w:r>
      <w:proofErr w:type="gramStart"/>
      <w:r w:rsidR="003B7AF5" w:rsidRPr="00E63EB9">
        <w:rPr>
          <w:rFonts w:asciiTheme="majorBidi" w:eastAsia="Times New Roman" w:hAnsiTheme="majorBidi" w:cstheme="majorBidi"/>
          <w:color w:val="000000" w:themeColor="text1"/>
          <w:sz w:val="28"/>
          <w:szCs w:val="28"/>
          <w:lang w:val="ru-RU"/>
        </w:rPr>
        <w:t>4</w:t>
      </w:r>
      <w:r w:rsidR="00D74CCE" w:rsidRPr="00E63EB9">
        <w:rPr>
          <w:rFonts w:asciiTheme="majorBidi" w:eastAsia="Times New Roman" w:hAnsiTheme="majorBidi" w:cstheme="majorBidi"/>
          <w:color w:val="000000" w:themeColor="text1"/>
          <w:sz w:val="28"/>
          <w:szCs w:val="28"/>
          <w:lang w:val="ru-RU"/>
        </w:rPr>
        <w:t xml:space="preserve"> </w:t>
      </w:r>
      <w:r w:rsidRPr="00E63EB9">
        <w:rPr>
          <w:rFonts w:asciiTheme="majorBidi" w:eastAsia="Times New Roman" w:hAnsiTheme="majorBidi" w:cstheme="majorBidi"/>
          <w:color w:val="000000" w:themeColor="text1"/>
          <w:sz w:val="28"/>
          <w:szCs w:val="28"/>
          <w:lang w:val="ru-RU"/>
        </w:rPr>
        <w:t xml:space="preserve"> тис</w:t>
      </w:r>
      <w:proofErr w:type="gramEnd"/>
      <w:r w:rsidRPr="00E63EB9">
        <w:rPr>
          <w:rFonts w:asciiTheme="majorBidi" w:eastAsia="Times New Roman" w:hAnsiTheme="majorBidi" w:cstheme="majorBidi"/>
          <w:color w:val="000000" w:themeColor="text1"/>
          <w:sz w:val="28"/>
          <w:szCs w:val="28"/>
          <w:lang w:val="ru-RU"/>
        </w:rPr>
        <w:t>.гр</w:t>
      </w:r>
      <w:r w:rsidR="003B7AF5" w:rsidRPr="00E63EB9">
        <w:rPr>
          <w:rFonts w:asciiTheme="majorBidi" w:eastAsia="Times New Roman" w:hAnsiTheme="majorBidi" w:cstheme="majorBidi"/>
          <w:color w:val="000000" w:themeColor="text1"/>
          <w:sz w:val="28"/>
          <w:szCs w:val="28"/>
          <w:lang w:val="ru-RU"/>
        </w:rPr>
        <w:t>н</w:t>
      </w:r>
    </w:p>
    <w:p w:rsidR="003B7AF5" w:rsidRPr="00E63EB9" w:rsidRDefault="003B7AF5" w:rsidP="00DB0888">
      <w:pPr>
        <w:pStyle w:val="a7"/>
        <w:numPr>
          <w:ilvl w:val="0"/>
          <w:numId w:val="3"/>
        </w:numPr>
        <w:shd w:val="clear" w:color="auto" w:fill="FFFFFF"/>
        <w:ind w:left="426"/>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u w:val="single"/>
          <w:lang w:val="ru-RU"/>
        </w:rPr>
        <w:t xml:space="preserve">Плата за послуги, що надаються </w:t>
      </w:r>
      <w:r w:rsidRPr="00E63EB9">
        <w:rPr>
          <w:rFonts w:asciiTheme="majorBidi" w:eastAsia="Times New Roman" w:hAnsiTheme="majorBidi" w:cstheme="majorBidi"/>
          <w:color w:val="000000" w:themeColor="text1"/>
          <w:sz w:val="28"/>
          <w:szCs w:val="28"/>
          <w:lang w:val="ru-RU"/>
        </w:rPr>
        <w:t xml:space="preserve">– 253,6 тис. </w:t>
      </w:r>
      <w:proofErr w:type="gramStart"/>
      <w:r w:rsidR="00D74CCE" w:rsidRPr="00E63EB9">
        <w:rPr>
          <w:rFonts w:asciiTheme="majorBidi" w:eastAsia="Times New Roman" w:hAnsiTheme="majorBidi" w:cstheme="majorBidi"/>
          <w:color w:val="000000" w:themeColor="text1"/>
          <w:sz w:val="28"/>
          <w:szCs w:val="28"/>
          <w:lang w:val="ru-RU"/>
        </w:rPr>
        <w:t>г</w:t>
      </w:r>
      <w:r w:rsidRPr="00E63EB9">
        <w:rPr>
          <w:rFonts w:asciiTheme="majorBidi" w:eastAsia="Times New Roman" w:hAnsiTheme="majorBidi" w:cstheme="majorBidi"/>
          <w:color w:val="000000" w:themeColor="text1"/>
          <w:sz w:val="28"/>
          <w:szCs w:val="28"/>
          <w:lang w:val="ru-RU"/>
        </w:rPr>
        <w:t>рн</w:t>
      </w:r>
      <w:r w:rsidR="00000200" w:rsidRPr="00E63EB9">
        <w:rPr>
          <w:rFonts w:asciiTheme="majorBidi" w:eastAsia="Times New Roman" w:hAnsiTheme="majorBidi" w:cstheme="majorBidi"/>
          <w:color w:val="000000" w:themeColor="text1"/>
          <w:sz w:val="28"/>
          <w:szCs w:val="28"/>
          <w:lang w:val="ru-RU"/>
        </w:rPr>
        <w:t xml:space="preserve">  з</w:t>
      </w:r>
      <w:proofErr w:type="gramEnd"/>
      <w:r w:rsidR="00000200" w:rsidRPr="00E63EB9">
        <w:rPr>
          <w:rFonts w:asciiTheme="majorBidi" w:eastAsia="Times New Roman" w:hAnsiTheme="majorBidi" w:cstheme="majorBidi"/>
          <w:color w:val="000000" w:themeColor="text1"/>
          <w:sz w:val="28"/>
          <w:szCs w:val="28"/>
          <w:lang w:val="ru-RU"/>
        </w:rPr>
        <w:t xml:space="preserve"> них </w:t>
      </w:r>
    </w:p>
    <w:p w:rsidR="00D74CCE" w:rsidRPr="00E63EB9" w:rsidRDefault="00D74CCE" w:rsidP="00DB0888">
      <w:pPr>
        <w:pStyle w:val="a7"/>
        <w:numPr>
          <w:ilvl w:val="0"/>
          <w:numId w:val="3"/>
        </w:numPr>
        <w:shd w:val="clear" w:color="auto" w:fill="FFFFFF"/>
        <w:ind w:left="426"/>
        <w:jc w:val="both"/>
        <w:rPr>
          <w:rFonts w:asciiTheme="majorBidi" w:eastAsia="Times New Roman" w:hAnsiTheme="majorBidi" w:cstheme="majorBidi"/>
          <w:color w:val="000000" w:themeColor="text1"/>
          <w:sz w:val="28"/>
          <w:szCs w:val="28"/>
          <w:lang w:val="ru-RU"/>
        </w:rPr>
      </w:pPr>
      <w:proofErr w:type="gramStart"/>
      <w:r w:rsidRPr="00E63EB9">
        <w:rPr>
          <w:rFonts w:asciiTheme="majorBidi" w:eastAsia="Times New Roman" w:hAnsiTheme="majorBidi" w:cstheme="majorBidi"/>
          <w:color w:val="000000" w:themeColor="text1"/>
          <w:sz w:val="28"/>
          <w:szCs w:val="28"/>
          <w:u w:val="single"/>
          <w:lang w:val="ru-RU"/>
        </w:rPr>
        <w:t>Школа  естетитичного</w:t>
      </w:r>
      <w:proofErr w:type="gramEnd"/>
      <w:r w:rsidRPr="00E63EB9">
        <w:rPr>
          <w:rFonts w:asciiTheme="majorBidi" w:eastAsia="Times New Roman" w:hAnsiTheme="majorBidi" w:cstheme="majorBidi"/>
          <w:color w:val="000000" w:themeColor="text1"/>
          <w:sz w:val="28"/>
          <w:szCs w:val="28"/>
          <w:u w:val="single"/>
          <w:lang w:val="ru-RU"/>
        </w:rPr>
        <w:t xml:space="preserve"> </w:t>
      </w:r>
      <w:r w:rsidR="00000200" w:rsidRPr="00E63EB9">
        <w:rPr>
          <w:rFonts w:asciiTheme="majorBidi" w:eastAsia="Times New Roman" w:hAnsiTheme="majorBidi" w:cstheme="majorBidi"/>
          <w:color w:val="000000" w:themeColor="text1"/>
          <w:sz w:val="28"/>
          <w:szCs w:val="28"/>
          <w:u w:val="single"/>
          <w:lang w:val="ru-RU"/>
        </w:rPr>
        <w:t xml:space="preserve"> </w:t>
      </w:r>
      <w:r w:rsidRPr="00E63EB9">
        <w:rPr>
          <w:rFonts w:asciiTheme="majorBidi" w:eastAsia="Times New Roman" w:hAnsiTheme="majorBidi" w:cstheme="majorBidi"/>
          <w:color w:val="000000" w:themeColor="text1"/>
          <w:sz w:val="28"/>
          <w:szCs w:val="28"/>
          <w:u w:val="single"/>
          <w:lang w:val="ru-RU"/>
        </w:rPr>
        <w:t xml:space="preserve"> виховання  10,0 тис</w:t>
      </w:r>
      <w:r w:rsidRPr="00E63EB9">
        <w:rPr>
          <w:rFonts w:asciiTheme="majorBidi" w:eastAsia="Times New Roman" w:hAnsiTheme="majorBidi" w:cstheme="majorBidi"/>
          <w:color w:val="000000" w:themeColor="text1"/>
          <w:sz w:val="28"/>
          <w:szCs w:val="28"/>
          <w:lang w:val="ru-RU"/>
        </w:rPr>
        <w:t>.грн(батьківська палата )</w:t>
      </w:r>
    </w:p>
    <w:p w:rsidR="00000200" w:rsidRPr="00E63EB9" w:rsidRDefault="00A76FE4" w:rsidP="00DB0888">
      <w:pPr>
        <w:shd w:val="clear" w:color="auto" w:fill="FFFFFF"/>
        <w:ind w:left="426"/>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Палаци і будинки культури</w:t>
      </w:r>
      <w:r w:rsidR="00000200" w:rsidRPr="00E63EB9">
        <w:rPr>
          <w:rFonts w:asciiTheme="majorBidi" w:eastAsia="Times New Roman" w:hAnsiTheme="majorBidi" w:cstheme="majorBidi"/>
          <w:color w:val="000000" w:themeColor="text1"/>
          <w:sz w:val="28"/>
          <w:szCs w:val="28"/>
          <w:lang w:val="ru-RU"/>
        </w:rPr>
        <w:t xml:space="preserve"> </w:t>
      </w:r>
      <w:r w:rsidRPr="00E63EB9">
        <w:rPr>
          <w:rFonts w:asciiTheme="majorBidi" w:eastAsia="Times New Roman" w:hAnsiTheme="majorBidi" w:cstheme="majorBidi"/>
          <w:color w:val="000000" w:themeColor="text1"/>
          <w:sz w:val="28"/>
          <w:szCs w:val="28"/>
          <w:lang w:val="ru-RU"/>
        </w:rPr>
        <w:t>-12,0 (</w:t>
      </w:r>
      <w:proofErr w:type="gramStart"/>
      <w:r w:rsidR="00000200" w:rsidRPr="00E63EB9">
        <w:rPr>
          <w:rFonts w:asciiTheme="majorBidi" w:eastAsia="Times New Roman" w:hAnsiTheme="majorBidi" w:cstheme="majorBidi"/>
          <w:color w:val="000000" w:themeColor="text1"/>
          <w:sz w:val="28"/>
          <w:szCs w:val="28"/>
          <w:lang w:val="ru-RU"/>
        </w:rPr>
        <w:t>Реалізаці</w:t>
      </w:r>
      <w:r w:rsidRPr="00E63EB9">
        <w:rPr>
          <w:rFonts w:asciiTheme="majorBidi" w:eastAsia="Times New Roman" w:hAnsiTheme="majorBidi" w:cstheme="majorBidi"/>
          <w:color w:val="000000" w:themeColor="text1"/>
          <w:sz w:val="28"/>
          <w:szCs w:val="28"/>
          <w:lang w:val="ru-RU"/>
        </w:rPr>
        <w:t>я  клубних</w:t>
      </w:r>
      <w:proofErr w:type="gramEnd"/>
      <w:r w:rsidRPr="00E63EB9">
        <w:rPr>
          <w:rFonts w:asciiTheme="majorBidi" w:eastAsia="Times New Roman" w:hAnsiTheme="majorBidi" w:cstheme="majorBidi"/>
          <w:color w:val="000000" w:themeColor="text1"/>
          <w:sz w:val="28"/>
          <w:szCs w:val="28"/>
          <w:lang w:val="ru-RU"/>
        </w:rPr>
        <w:t xml:space="preserve"> білетів  )</w:t>
      </w:r>
    </w:p>
    <w:p w:rsidR="00A76FE4" w:rsidRPr="00E63EB9" w:rsidRDefault="00A76FE4" w:rsidP="00DB0888">
      <w:pPr>
        <w:shd w:val="clear" w:color="auto" w:fill="FFFFFF"/>
        <w:ind w:left="426"/>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Дошкільні заклади освіти   -231,6 тис. грн (Батьківська </w:t>
      </w:r>
      <w:proofErr w:type="gramStart"/>
      <w:r w:rsidRPr="00E63EB9">
        <w:rPr>
          <w:rFonts w:asciiTheme="majorBidi" w:eastAsia="Times New Roman" w:hAnsiTheme="majorBidi" w:cstheme="majorBidi"/>
          <w:color w:val="000000" w:themeColor="text1"/>
          <w:sz w:val="28"/>
          <w:szCs w:val="28"/>
          <w:lang w:val="ru-RU"/>
        </w:rPr>
        <w:t>плата )</w:t>
      </w:r>
      <w:proofErr w:type="gramEnd"/>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i/>
          <w:iCs/>
          <w:color w:val="000000" w:themeColor="text1"/>
          <w:sz w:val="28"/>
          <w:szCs w:val="28"/>
          <w:u w:val="single"/>
          <w:lang w:val="ru-RU"/>
        </w:rPr>
        <w:t>Міжбюджетні трансферти</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lastRenderedPageBreak/>
        <w:t>Відповідно до статті 77 Бюджетного кодексу України обсяг міжбюджетних трансфертів, що надаються з державного бюджету місцевим бюджетам визначений в обсягах, передбачених у законі України «Про Державний бюджет на 2019 рік у сумі</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b/>
          <w:bCs/>
          <w:color w:val="000000" w:themeColor="text1"/>
          <w:sz w:val="28"/>
          <w:szCs w:val="28"/>
          <w:lang w:val="ru-RU"/>
        </w:rPr>
        <w:t>1</w:t>
      </w:r>
      <w:r w:rsidR="00CF11F6" w:rsidRPr="00E63EB9">
        <w:rPr>
          <w:rFonts w:asciiTheme="majorBidi" w:eastAsia="Times New Roman" w:hAnsiTheme="majorBidi" w:cstheme="majorBidi"/>
          <w:b/>
          <w:bCs/>
          <w:color w:val="000000" w:themeColor="text1"/>
          <w:sz w:val="28"/>
          <w:szCs w:val="28"/>
          <w:lang w:val="ru-RU"/>
        </w:rPr>
        <w:t>5265,2</w:t>
      </w:r>
      <w:r w:rsidRPr="00E63EB9">
        <w:rPr>
          <w:rFonts w:asciiTheme="majorBidi" w:eastAsia="Times New Roman" w:hAnsiTheme="majorBidi" w:cstheme="majorBidi"/>
          <w:color w:val="000000" w:themeColor="text1"/>
          <w:sz w:val="28"/>
          <w:szCs w:val="28"/>
          <w:lang w:val="ru-RU"/>
        </w:rPr>
        <w:t>тис. гривень.</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rPr>
      </w:pPr>
      <w:r w:rsidRPr="00E63EB9">
        <w:rPr>
          <w:rFonts w:asciiTheme="majorBidi" w:eastAsia="Times New Roman" w:hAnsiTheme="majorBidi" w:cstheme="majorBidi"/>
          <w:color w:val="000000" w:themeColor="text1"/>
          <w:sz w:val="28"/>
          <w:szCs w:val="28"/>
        </w:rPr>
        <w:t>При цьому передбачено:</w:t>
      </w:r>
    </w:p>
    <w:p w:rsidR="008A5A38" w:rsidRPr="00E63EB9" w:rsidRDefault="008A5A38" w:rsidP="00DB0888">
      <w:pPr>
        <w:numPr>
          <w:ilvl w:val="0"/>
          <w:numId w:val="1"/>
        </w:numPr>
        <w:shd w:val="clear" w:color="auto" w:fill="FFFFFF"/>
        <w:ind w:left="0" w:firstLine="720"/>
        <w:jc w:val="both"/>
        <w:rPr>
          <w:rFonts w:asciiTheme="majorBidi" w:eastAsia="Times New Roman" w:hAnsiTheme="majorBidi" w:cstheme="majorBidi"/>
          <w:color w:val="000000" w:themeColor="text1"/>
          <w:sz w:val="28"/>
          <w:szCs w:val="28"/>
          <w:lang w:val="ru-RU"/>
        </w:rPr>
      </w:pPr>
      <w:proofErr w:type="gramStart"/>
      <w:r w:rsidRPr="00E63EB9">
        <w:rPr>
          <w:rFonts w:asciiTheme="majorBidi" w:eastAsia="Times New Roman" w:hAnsiTheme="majorBidi" w:cstheme="majorBidi"/>
          <w:b/>
          <w:bCs/>
          <w:color w:val="000000" w:themeColor="text1"/>
          <w:sz w:val="28"/>
          <w:szCs w:val="28"/>
          <w:u w:val="single"/>
          <w:lang w:val="ru-RU"/>
        </w:rPr>
        <w:t>Субвенції</w:t>
      </w:r>
      <w:r w:rsidRPr="00E63EB9">
        <w:rPr>
          <w:rFonts w:asciiTheme="majorBidi" w:eastAsia="Times New Roman" w:hAnsiTheme="majorBidi" w:cstheme="majorBidi"/>
          <w:b/>
          <w:bCs/>
          <w:color w:val="000000" w:themeColor="text1"/>
          <w:sz w:val="28"/>
          <w:szCs w:val="28"/>
          <w:u w:val="single"/>
        </w:rPr>
        <w:t> </w:t>
      </w:r>
      <w:r w:rsidRPr="00E63EB9">
        <w:rPr>
          <w:rFonts w:asciiTheme="majorBidi" w:eastAsia="Times New Roman" w:hAnsiTheme="majorBidi" w:cstheme="majorBidi"/>
          <w:b/>
          <w:bCs/>
          <w:color w:val="000000" w:themeColor="text1"/>
          <w:sz w:val="28"/>
          <w:szCs w:val="28"/>
        </w:rPr>
        <w:t> </w:t>
      </w:r>
      <w:r w:rsidRPr="00E63EB9">
        <w:rPr>
          <w:rFonts w:asciiTheme="majorBidi" w:eastAsia="Times New Roman" w:hAnsiTheme="majorBidi" w:cstheme="majorBidi"/>
          <w:color w:val="000000" w:themeColor="text1"/>
          <w:sz w:val="28"/>
          <w:szCs w:val="28"/>
          <w:lang w:val="ru-RU"/>
        </w:rPr>
        <w:t>із</w:t>
      </w:r>
      <w:proofErr w:type="gramEnd"/>
      <w:r w:rsidRPr="00E63EB9">
        <w:rPr>
          <w:rFonts w:asciiTheme="majorBidi" w:eastAsia="Times New Roman" w:hAnsiTheme="majorBidi" w:cstheme="majorBidi"/>
          <w:color w:val="000000" w:themeColor="text1"/>
          <w:sz w:val="28"/>
          <w:szCs w:val="28"/>
          <w:lang w:val="ru-RU"/>
        </w:rPr>
        <w:t xml:space="preserve"> загального фонду державного бюджету</w:t>
      </w:r>
      <w:r w:rsidRPr="00E63EB9">
        <w:rPr>
          <w:rFonts w:asciiTheme="majorBidi" w:eastAsia="Times New Roman" w:hAnsiTheme="majorBidi" w:cstheme="majorBidi"/>
          <w:b/>
          <w:bCs/>
          <w:color w:val="000000" w:themeColor="text1"/>
          <w:sz w:val="28"/>
          <w:szCs w:val="28"/>
          <w:lang w:val="ru-RU"/>
        </w:rPr>
        <w:t>:</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rPr>
      </w:pP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b/>
          <w:bCs/>
          <w:color w:val="000000" w:themeColor="text1"/>
          <w:sz w:val="28"/>
          <w:szCs w:val="28"/>
          <w:lang w:val="ru-RU"/>
        </w:rPr>
        <w:t>освітня</w:t>
      </w:r>
      <w:r w:rsidRPr="00E63EB9">
        <w:rPr>
          <w:rFonts w:asciiTheme="majorBidi" w:eastAsia="Times New Roman" w:hAnsiTheme="majorBidi" w:cstheme="majorBidi"/>
          <w:b/>
          <w:bCs/>
          <w:color w:val="000000" w:themeColor="text1"/>
          <w:sz w:val="28"/>
          <w:szCs w:val="28"/>
        </w:rPr>
        <w:t xml:space="preserve"> </w:t>
      </w:r>
      <w:r w:rsidRPr="00E63EB9">
        <w:rPr>
          <w:rFonts w:asciiTheme="majorBidi" w:eastAsia="Times New Roman" w:hAnsiTheme="majorBidi" w:cstheme="majorBidi"/>
          <w:b/>
          <w:bCs/>
          <w:color w:val="000000" w:themeColor="text1"/>
          <w:sz w:val="28"/>
          <w:szCs w:val="28"/>
          <w:lang w:val="ru-RU"/>
        </w:rPr>
        <w:t>субвенція</w:t>
      </w:r>
      <w:r w:rsidRPr="00E63EB9">
        <w:rPr>
          <w:rFonts w:asciiTheme="majorBidi" w:eastAsia="Times New Roman" w:hAnsiTheme="majorBidi" w:cstheme="majorBidi"/>
          <w:b/>
          <w:bCs/>
          <w:color w:val="000000" w:themeColor="text1"/>
          <w:sz w:val="28"/>
          <w:szCs w:val="28"/>
        </w:rPr>
        <w:t xml:space="preserve"> – </w:t>
      </w:r>
      <w:r w:rsidR="001404C8" w:rsidRPr="00E63EB9">
        <w:rPr>
          <w:rFonts w:asciiTheme="majorBidi" w:eastAsia="Times New Roman" w:hAnsiTheme="majorBidi" w:cstheme="majorBidi"/>
          <w:b/>
          <w:bCs/>
          <w:color w:val="000000" w:themeColor="text1"/>
          <w:sz w:val="28"/>
          <w:szCs w:val="28"/>
        </w:rPr>
        <w:t>836</w:t>
      </w:r>
      <w:r w:rsidR="001404C8" w:rsidRPr="00E63EB9">
        <w:rPr>
          <w:rFonts w:asciiTheme="majorBidi" w:eastAsia="Times New Roman" w:hAnsiTheme="majorBidi" w:cstheme="majorBidi"/>
          <w:b/>
          <w:bCs/>
          <w:color w:val="000000" w:themeColor="text1"/>
          <w:sz w:val="28"/>
          <w:szCs w:val="28"/>
          <w:lang w:val="uk-UA"/>
        </w:rPr>
        <w:t>9</w:t>
      </w:r>
      <w:r w:rsidR="00CC57E9" w:rsidRPr="00E63EB9">
        <w:rPr>
          <w:rFonts w:asciiTheme="majorBidi" w:eastAsia="Times New Roman" w:hAnsiTheme="majorBidi" w:cstheme="majorBidi"/>
          <w:b/>
          <w:bCs/>
          <w:color w:val="000000" w:themeColor="text1"/>
          <w:sz w:val="28"/>
          <w:szCs w:val="28"/>
        </w:rPr>
        <w:t>,0</w:t>
      </w:r>
      <w:r w:rsidRPr="00E63EB9">
        <w:rPr>
          <w:rFonts w:asciiTheme="majorBidi" w:eastAsia="Times New Roman" w:hAnsiTheme="majorBidi" w:cstheme="majorBidi"/>
          <w:b/>
          <w:bCs/>
          <w:color w:val="000000" w:themeColor="text1"/>
          <w:sz w:val="28"/>
          <w:szCs w:val="28"/>
        </w:rPr>
        <w:t xml:space="preserve"> </w:t>
      </w:r>
      <w:r w:rsidRPr="00E63EB9">
        <w:rPr>
          <w:rFonts w:asciiTheme="majorBidi" w:eastAsia="Times New Roman" w:hAnsiTheme="majorBidi" w:cstheme="majorBidi"/>
          <w:b/>
          <w:bCs/>
          <w:color w:val="000000" w:themeColor="text1"/>
          <w:sz w:val="28"/>
          <w:szCs w:val="28"/>
          <w:lang w:val="ru-RU"/>
        </w:rPr>
        <w:t>тис</w:t>
      </w:r>
      <w:r w:rsidRPr="00E63EB9">
        <w:rPr>
          <w:rFonts w:asciiTheme="majorBidi" w:eastAsia="Times New Roman" w:hAnsiTheme="majorBidi" w:cstheme="majorBidi"/>
          <w:b/>
          <w:bCs/>
          <w:color w:val="000000" w:themeColor="text1"/>
          <w:sz w:val="28"/>
          <w:szCs w:val="28"/>
        </w:rPr>
        <w:t>.</w:t>
      </w:r>
      <w:r w:rsidRPr="00E63EB9">
        <w:rPr>
          <w:rFonts w:asciiTheme="majorBidi" w:eastAsia="Times New Roman" w:hAnsiTheme="majorBidi" w:cstheme="majorBidi"/>
          <w:b/>
          <w:bCs/>
          <w:color w:val="000000" w:themeColor="text1"/>
          <w:sz w:val="28"/>
          <w:szCs w:val="28"/>
          <w:lang w:val="ru-RU"/>
        </w:rPr>
        <w:t>гривень</w:t>
      </w:r>
      <w:r w:rsidRPr="00E63EB9">
        <w:rPr>
          <w:rFonts w:asciiTheme="majorBidi" w:eastAsia="Times New Roman" w:hAnsiTheme="majorBidi" w:cstheme="majorBidi"/>
          <w:b/>
          <w:bCs/>
          <w:color w:val="000000" w:themeColor="text1"/>
          <w:sz w:val="28"/>
          <w:szCs w:val="28"/>
        </w:rPr>
        <w:t>, </w:t>
      </w:r>
      <w:r w:rsidRPr="00E63EB9">
        <w:rPr>
          <w:rFonts w:asciiTheme="majorBidi" w:eastAsia="Times New Roman" w:hAnsiTheme="majorBidi" w:cstheme="majorBidi"/>
          <w:i/>
          <w:iCs/>
          <w:color w:val="000000" w:themeColor="text1"/>
          <w:sz w:val="28"/>
          <w:szCs w:val="28"/>
          <w:lang w:val="ru-RU"/>
        </w:rPr>
        <w:t>обсяг</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якої</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визначено</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на</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основі</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нової</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формули</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виходячи</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з</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розрахункової</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кількості</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ставок</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педагогічних</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працівників</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визначеної</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на</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підставі</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навчального</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навантаження</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та</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нормативної</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наповнюваності</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класів</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а</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також</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середньої</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заробітної</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плати</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вчителя</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в</w:t>
      </w:r>
      <w:r w:rsidRPr="00E63EB9">
        <w:rPr>
          <w:rFonts w:asciiTheme="majorBidi" w:eastAsia="Times New Roman" w:hAnsiTheme="majorBidi" w:cstheme="majorBidi"/>
          <w:i/>
          <w:iCs/>
          <w:color w:val="000000" w:themeColor="text1"/>
          <w:sz w:val="28"/>
          <w:szCs w:val="28"/>
        </w:rPr>
        <w:t xml:space="preserve"> </w:t>
      </w:r>
      <w:r w:rsidRPr="00E63EB9">
        <w:rPr>
          <w:rFonts w:asciiTheme="majorBidi" w:eastAsia="Times New Roman" w:hAnsiTheme="majorBidi" w:cstheme="majorBidi"/>
          <w:i/>
          <w:iCs/>
          <w:color w:val="000000" w:themeColor="text1"/>
          <w:sz w:val="28"/>
          <w:szCs w:val="28"/>
          <w:lang w:val="ru-RU"/>
        </w:rPr>
        <w:t>умовах</w:t>
      </w:r>
      <w:r w:rsidRPr="00E63EB9">
        <w:rPr>
          <w:rFonts w:asciiTheme="majorBidi" w:eastAsia="Times New Roman" w:hAnsiTheme="majorBidi" w:cstheme="majorBidi"/>
          <w:i/>
          <w:iCs/>
          <w:color w:val="000000" w:themeColor="text1"/>
          <w:sz w:val="28"/>
          <w:szCs w:val="28"/>
        </w:rPr>
        <w:t xml:space="preserve"> 2019 </w:t>
      </w:r>
      <w:r w:rsidRPr="00E63EB9">
        <w:rPr>
          <w:rFonts w:asciiTheme="majorBidi" w:eastAsia="Times New Roman" w:hAnsiTheme="majorBidi" w:cstheme="majorBidi"/>
          <w:i/>
          <w:iCs/>
          <w:color w:val="000000" w:themeColor="text1"/>
          <w:sz w:val="28"/>
          <w:szCs w:val="28"/>
          <w:lang w:val="ru-RU"/>
        </w:rPr>
        <w:t>року</w:t>
      </w:r>
      <w:r w:rsidRPr="00E63EB9">
        <w:rPr>
          <w:rFonts w:asciiTheme="majorBidi" w:eastAsia="Times New Roman" w:hAnsiTheme="majorBidi" w:cstheme="majorBidi"/>
          <w:i/>
          <w:iCs/>
          <w:color w:val="000000" w:themeColor="text1"/>
          <w:sz w:val="28"/>
          <w:szCs w:val="28"/>
        </w:rPr>
        <w:t>.</w:t>
      </w:r>
    </w:p>
    <w:p w:rsidR="00CC57E9"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rPr>
      </w:pP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Як</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і</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у</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поточному</w:t>
      </w:r>
      <w:r w:rsidRPr="00E63EB9">
        <w:rPr>
          <w:rFonts w:asciiTheme="majorBidi" w:eastAsia="Times New Roman" w:hAnsiTheme="majorBidi" w:cstheme="majorBidi"/>
          <w:color w:val="000000" w:themeColor="text1"/>
          <w:sz w:val="28"/>
          <w:szCs w:val="28"/>
        </w:rPr>
        <w:t xml:space="preserve"> 2018 </w:t>
      </w:r>
      <w:r w:rsidRPr="00E63EB9">
        <w:rPr>
          <w:rFonts w:asciiTheme="majorBidi" w:eastAsia="Times New Roman" w:hAnsiTheme="majorBidi" w:cstheme="majorBidi"/>
          <w:color w:val="000000" w:themeColor="text1"/>
          <w:sz w:val="28"/>
          <w:szCs w:val="28"/>
          <w:lang w:val="ru-RU"/>
        </w:rPr>
        <w:t>році</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у</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наступному</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бюджетному</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періоді</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кошти</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освітньої</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субвенції</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спрямовуватимуться</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виключно</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на</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оплату</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праці</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з</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нарахуваннями</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педагогічних</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працівників</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загальноосвітніх</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навчальних</w:t>
      </w:r>
      <w:r w:rsidRPr="00E63EB9">
        <w:rPr>
          <w:rFonts w:asciiTheme="majorBidi" w:eastAsia="Times New Roman" w:hAnsiTheme="majorBidi" w:cstheme="majorBidi"/>
          <w:color w:val="000000" w:themeColor="text1"/>
          <w:sz w:val="28"/>
          <w:szCs w:val="28"/>
        </w:rPr>
        <w:t xml:space="preserve"> </w:t>
      </w:r>
      <w:r w:rsidRPr="00E63EB9">
        <w:rPr>
          <w:rFonts w:asciiTheme="majorBidi" w:eastAsia="Times New Roman" w:hAnsiTheme="majorBidi" w:cstheme="majorBidi"/>
          <w:color w:val="000000" w:themeColor="text1"/>
          <w:sz w:val="28"/>
          <w:szCs w:val="28"/>
          <w:lang w:val="ru-RU"/>
        </w:rPr>
        <w:t>закладів</w:t>
      </w:r>
      <w:r w:rsidRPr="00E63EB9">
        <w:rPr>
          <w:rFonts w:asciiTheme="majorBidi" w:eastAsia="Times New Roman" w:hAnsiTheme="majorBidi" w:cstheme="majorBidi"/>
          <w:color w:val="000000" w:themeColor="text1"/>
          <w:sz w:val="28"/>
          <w:szCs w:val="28"/>
        </w:rPr>
        <w:t>.</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b/>
          <w:bCs/>
          <w:color w:val="000000" w:themeColor="text1"/>
          <w:sz w:val="28"/>
          <w:szCs w:val="28"/>
          <w:lang w:val="ru-RU"/>
        </w:rPr>
        <w:t>медична субвенція</w:t>
      </w:r>
      <w:r w:rsidRPr="00E63EB9">
        <w:rPr>
          <w:rFonts w:asciiTheme="majorBidi" w:eastAsia="Times New Roman" w:hAnsiTheme="majorBidi" w:cstheme="majorBidi"/>
          <w:b/>
          <w:bCs/>
          <w:color w:val="000000" w:themeColor="text1"/>
          <w:sz w:val="28"/>
          <w:szCs w:val="28"/>
        </w:rPr>
        <w:t> </w:t>
      </w:r>
      <w:r w:rsidRPr="00E63EB9">
        <w:rPr>
          <w:rFonts w:asciiTheme="majorBidi" w:eastAsia="Times New Roman" w:hAnsiTheme="majorBidi" w:cstheme="majorBidi"/>
          <w:b/>
          <w:bCs/>
          <w:color w:val="000000" w:themeColor="text1"/>
          <w:sz w:val="28"/>
          <w:szCs w:val="28"/>
          <w:lang w:val="ru-RU"/>
        </w:rPr>
        <w:t>–</w:t>
      </w:r>
      <w:r w:rsidRPr="00E63EB9">
        <w:rPr>
          <w:rFonts w:asciiTheme="majorBidi" w:eastAsia="Times New Roman" w:hAnsiTheme="majorBidi" w:cstheme="majorBidi"/>
          <w:b/>
          <w:bCs/>
          <w:color w:val="000000" w:themeColor="text1"/>
          <w:sz w:val="28"/>
          <w:szCs w:val="28"/>
        </w:rPr>
        <w:t> </w:t>
      </w:r>
      <w:r w:rsidR="00CC57E9" w:rsidRPr="00E63EB9">
        <w:rPr>
          <w:rFonts w:asciiTheme="majorBidi" w:eastAsia="Times New Roman" w:hAnsiTheme="majorBidi" w:cstheme="majorBidi"/>
          <w:b/>
          <w:bCs/>
          <w:color w:val="000000" w:themeColor="text1"/>
          <w:sz w:val="28"/>
          <w:szCs w:val="28"/>
          <w:lang w:val="ru-RU"/>
        </w:rPr>
        <w:t>2072</w:t>
      </w:r>
      <w:r w:rsidRPr="00E63EB9">
        <w:rPr>
          <w:rFonts w:asciiTheme="majorBidi" w:eastAsia="Times New Roman" w:hAnsiTheme="majorBidi" w:cstheme="majorBidi"/>
          <w:b/>
          <w:bCs/>
          <w:color w:val="000000" w:themeColor="text1"/>
          <w:sz w:val="28"/>
          <w:szCs w:val="28"/>
          <w:lang w:val="ru-RU"/>
        </w:rPr>
        <w:t>,</w:t>
      </w:r>
      <w:r w:rsidR="00CC57E9" w:rsidRPr="00E63EB9">
        <w:rPr>
          <w:rFonts w:asciiTheme="majorBidi" w:eastAsia="Times New Roman" w:hAnsiTheme="majorBidi" w:cstheme="majorBidi"/>
          <w:b/>
          <w:bCs/>
          <w:color w:val="000000" w:themeColor="text1"/>
          <w:sz w:val="28"/>
          <w:szCs w:val="28"/>
          <w:lang w:val="ru-RU"/>
        </w:rPr>
        <w:t>9</w:t>
      </w:r>
      <w:r w:rsidRPr="00E63EB9">
        <w:rPr>
          <w:rFonts w:asciiTheme="majorBidi" w:eastAsia="Times New Roman" w:hAnsiTheme="majorBidi" w:cstheme="majorBidi"/>
          <w:b/>
          <w:bCs/>
          <w:color w:val="000000" w:themeColor="text1"/>
          <w:sz w:val="28"/>
          <w:szCs w:val="28"/>
          <w:lang w:val="ru-RU"/>
        </w:rPr>
        <w:t xml:space="preserve"> тис. гривень</w:t>
      </w:r>
    </w:p>
    <w:p w:rsidR="00B878DB" w:rsidRPr="00E63EB9" w:rsidRDefault="00B878DB" w:rsidP="00DB0888">
      <w:pPr>
        <w:pStyle w:val="a7"/>
        <w:numPr>
          <w:ilvl w:val="0"/>
          <w:numId w:val="6"/>
        </w:numPr>
        <w:shd w:val="clear" w:color="auto" w:fill="FFFFFF"/>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Дотації</w:t>
      </w:r>
      <w:r w:rsidRPr="00E63EB9">
        <w:rPr>
          <w:rFonts w:asciiTheme="majorBidi" w:eastAsia="Times New Roman" w:hAnsiTheme="majorBidi" w:cstheme="majorBidi"/>
          <w:color w:val="000000" w:themeColor="text1"/>
          <w:sz w:val="28"/>
          <w:szCs w:val="28"/>
          <w:lang w:val="ru-RU"/>
        </w:rPr>
        <w:t xml:space="preserve"> з державного бюджету місцевим бюджетам:</w:t>
      </w:r>
    </w:p>
    <w:p w:rsidR="00B878DB" w:rsidRPr="00E63EB9" w:rsidRDefault="00B878DB" w:rsidP="00DB0888">
      <w:pPr>
        <w:pStyle w:val="a7"/>
        <w:numPr>
          <w:ilvl w:val="0"/>
          <w:numId w:val="7"/>
        </w:numPr>
        <w:shd w:val="clear" w:color="auto" w:fill="FFFFFF"/>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базова дотація</w:t>
      </w:r>
      <w:r w:rsidR="003C12A5" w:rsidRPr="00E63EB9">
        <w:rPr>
          <w:rFonts w:asciiTheme="majorBidi" w:eastAsia="Times New Roman" w:hAnsiTheme="majorBidi" w:cstheme="majorBidi"/>
          <w:b/>
          <w:bCs/>
          <w:color w:val="000000" w:themeColor="text1"/>
          <w:sz w:val="28"/>
          <w:szCs w:val="28"/>
          <w:lang w:val="ru-RU"/>
        </w:rPr>
        <w:t xml:space="preserve"> – 3772,0</w:t>
      </w:r>
      <w:r w:rsidRPr="00E63EB9">
        <w:rPr>
          <w:rFonts w:asciiTheme="majorBidi" w:eastAsia="Times New Roman" w:hAnsiTheme="majorBidi" w:cstheme="majorBidi"/>
          <w:b/>
          <w:bCs/>
          <w:color w:val="000000" w:themeColor="text1"/>
          <w:sz w:val="28"/>
          <w:szCs w:val="28"/>
          <w:lang w:val="ru-RU"/>
        </w:rPr>
        <w:t xml:space="preserve">тис. грн </w:t>
      </w:r>
    </w:p>
    <w:p w:rsidR="00B878DB" w:rsidRPr="00E63EB9" w:rsidRDefault="00B878DB" w:rsidP="00DB0888">
      <w:pPr>
        <w:pStyle w:val="a7"/>
        <w:numPr>
          <w:ilvl w:val="0"/>
          <w:numId w:val="7"/>
        </w:numPr>
        <w:shd w:val="clear" w:color="auto" w:fill="FFFFFF"/>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додаткова дотація – </w:t>
      </w:r>
      <w:r w:rsidRPr="00E63EB9">
        <w:rPr>
          <w:rFonts w:asciiTheme="majorBidi" w:eastAsia="Times New Roman" w:hAnsiTheme="majorBidi" w:cstheme="majorBidi"/>
          <w:b/>
          <w:bCs/>
          <w:color w:val="000000" w:themeColor="text1"/>
          <w:sz w:val="28"/>
          <w:szCs w:val="28"/>
          <w:lang w:val="ru-RU"/>
        </w:rPr>
        <w:t>1051,3 тис. грн</w:t>
      </w:r>
    </w:p>
    <w:p w:rsidR="00DB20E6" w:rsidRPr="00E63EB9" w:rsidRDefault="00DB20E6" w:rsidP="00DB0888">
      <w:pPr>
        <w:shd w:val="clear" w:color="auto" w:fill="FFFFFF"/>
        <w:ind w:firstLine="720"/>
        <w:jc w:val="both"/>
        <w:rPr>
          <w:rFonts w:asciiTheme="majorBidi" w:eastAsia="Times New Roman" w:hAnsiTheme="majorBidi" w:cstheme="majorBidi"/>
          <w:b/>
          <w:bCs/>
          <w:color w:val="000000" w:themeColor="text1"/>
          <w:sz w:val="28"/>
          <w:szCs w:val="28"/>
          <w:lang w:val="ru-RU"/>
        </w:rPr>
      </w:pP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Видатки</w:t>
      </w:r>
      <w:r w:rsidRPr="00E63EB9">
        <w:rPr>
          <w:rFonts w:asciiTheme="majorBidi" w:eastAsia="Times New Roman" w:hAnsiTheme="majorBidi" w:cstheme="majorBidi"/>
          <w:b/>
          <w:bCs/>
          <w:color w:val="000000" w:themeColor="text1"/>
          <w:sz w:val="28"/>
          <w:szCs w:val="28"/>
        </w:rPr>
        <w:t> </w:t>
      </w:r>
      <w:r w:rsidRPr="00E63EB9">
        <w:rPr>
          <w:rFonts w:asciiTheme="majorBidi" w:eastAsia="Times New Roman" w:hAnsiTheme="majorBidi" w:cstheme="majorBidi"/>
          <w:b/>
          <w:bCs/>
          <w:color w:val="000000" w:themeColor="text1"/>
          <w:sz w:val="28"/>
          <w:szCs w:val="28"/>
          <w:lang w:val="ru-RU"/>
        </w:rPr>
        <w:t>сільського</w:t>
      </w:r>
      <w:r w:rsidRPr="00E63EB9">
        <w:rPr>
          <w:rFonts w:asciiTheme="majorBidi" w:eastAsia="Times New Roman" w:hAnsiTheme="majorBidi" w:cstheme="majorBidi"/>
          <w:b/>
          <w:bCs/>
          <w:color w:val="000000" w:themeColor="text1"/>
          <w:sz w:val="28"/>
          <w:szCs w:val="28"/>
        </w:rPr>
        <w:t> </w:t>
      </w:r>
      <w:r w:rsidRPr="00E63EB9">
        <w:rPr>
          <w:rFonts w:asciiTheme="majorBidi" w:eastAsia="Times New Roman" w:hAnsiTheme="majorBidi" w:cstheme="majorBidi"/>
          <w:b/>
          <w:bCs/>
          <w:color w:val="000000" w:themeColor="text1"/>
          <w:sz w:val="28"/>
          <w:szCs w:val="28"/>
          <w:lang w:val="ru-RU"/>
        </w:rPr>
        <w:t>бюджету</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Починаючи з 2017 року відповідно до чинного бюджетного законодавства обласний бюджет, районні, міські (міст обласного значення) бюджети та бюджети об’єднаних територіальних громад мають формуватись на основі програмно-цільового бюджетування.</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Застосування програмно-цільового методу у бюджетному процесі передбачає:</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складання бюджетних програм за новою класифікацією видатків та кредитування (бюджетні програми сільського бюджету на 201</w:t>
      </w:r>
      <w:r w:rsidR="00CC57E9" w:rsidRPr="00E63EB9">
        <w:rPr>
          <w:rFonts w:asciiTheme="majorBidi" w:eastAsia="Times New Roman" w:hAnsiTheme="majorBidi" w:cstheme="majorBidi"/>
          <w:color w:val="000000" w:themeColor="text1"/>
          <w:sz w:val="28"/>
          <w:szCs w:val="28"/>
          <w:lang w:val="ru-RU"/>
        </w:rPr>
        <w:t>9</w:t>
      </w:r>
      <w:r w:rsidRPr="00E63EB9">
        <w:rPr>
          <w:rFonts w:asciiTheme="majorBidi" w:eastAsia="Times New Roman" w:hAnsiTheme="majorBidi" w:cstheme="majorBidi"/>
          <w:color w:val="000000" w:themeColor="text1"/>
          <w:sz w:val="28"/>
          <w:szCs w:val="28"/>
          <w:lang w:val="ru-RU"/>
        </w:rPr>
        <w:t xml:space="preserve"> рік визначені у додатках </w:t>
      </w:r>
      <w:r w:rsidR="00CC57E9" w:rsidRPr="00E63EB9">
        <w:rPr>
          <w:rFonts w:asciiTheme="majorBidi" w:eastAsia="Times New Roman" w:hAnsiTheme="majorBidi" w:cstheme="majorBidi"/>
          <w:color w:val="000000" w:themeColor="text1"/>
          <w:sz w:val="28"/>
          <w:szCs w:val="28"/>
          <w:lang w:val="ru-RU"/>
        </w:rPr>
        <w:t>2</w:t>
      </w:r>
      <w:r w:rsidRPr="00E63EB9">
        <w:rPr>
          <w:rFonts w:asciiTheme="majorBidi" w:eastAsia="Times New Roman" w:hAnsiTheme="majorBidi" w:cstheme="majorBidi"/>
          <w:color w:val="000000" w:themeColor="text1"/>
          <w:sz w:val="28"/>
          <w:szCs w:val="28"/>
          <w:lang w:val="ru-RU"/>
        </w:rPr>
        <w:t xml:space="preserve"> та </w:t>
      </w:r>
      <w:r w:rsidR="00CC57E9" w:rsidRPr="00E63EB9">
        <w:rPr>
          <w:rFonts w:asciiTheme="majorBidi" w:eastAsia="Times New Roman" w:hAnsiTheme="majorBidi" w:cstheme="majorBidi"/>
          <w:color w:val="000000" w:themeColor="text1"/>
          <w:sz w:val="28"/>
          <w:szCs w:val="28"/>
          <w:lang w:val="ru-RU"/>
        </w:rPr>
        <w:t>3</w:t>
      </w:r>
      <w:r w:rsidRPr="00E63EB9">
        <w:rPr>
          <w:rFonts w:asciiTheme="majorBidi" w:eastAsia="Times New Roman" w:hAnsiTheme="majorBidi" w:cstheme="majorBidi"/>
          <w:color w:val="000000" w:themeColor="text1"/>
          <w:sz w:val="28"/>
          <w:szCs w:val="28"/>
          <w:lang w:val="ru-RU"/>
        </w:rPr>
        <w:t xml:space="preserve"> до рішення) та затвердження місцевими фінансовими органами спільно з головними розпорядниками коштів у термін 45 днів після прийняття бюджету паспортів бюджетних програм;</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використання для оцінки ефективності бюджетної програми результативних показників, які включають кількісні та якісні показники, що визначають результат виконання бюджетної програми, характеризують хід її реалізації, ступінь досягнення поставленої мети та виконання завдань бюджетної програми;</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запровадження звітності про виконання паспортів бюджетних програм та оцінки ефективності використання коштів місцевих бюджетів.</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Проект сільського бюджету на 2019 рік складено з урахуванням вимог програмно-цільового бюджетування.</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Наказом Міністерства фінансів України від 20.09.2017 №793 затверджено у новій редакції:</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структуру кодування бюджетних програм місцевих бюджетів;</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нову типову відомчу класифікацію;</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нову програмну класифікацію видатків місцевих бюджетів.</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lastRenderedPageBreak/>
        <w:t>Проект сільського бюджету на 2019 рік складено з урахуванням вимог наказу щодо змін бюджетної класифікації та з урахуванням очікуваних змін у класифікації доходів бюджету у частині відображення міжбюджетних трансфертів з державного та інших місцевих бюджетів.</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Проект сільського бюджету на 2019 рік по видатковій частині підготовлений на підставі поданих головними розпорядниками коштів бюджетних запитів.</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Усього витрати сільського бюджету у 2019 році складуть </w:t>
      </w:r>
      <w:r w:rsidR="00B878DB" w:rsidRPr="00E63EB9">
        <w:rPr>
          <w:rFonts w:asciiTheme="majorBidi" w:eastAsia="Times New Roman" w:hAnsiTheme="majorBidi" w:cstheme="majorBidi"/>
          <w:color w:val="000000" w:themeColor="text1"/>
          <w:sz w:val="28"/>
          <w:szCs w:val="28"/>
          <w:lang w:val="ru-RU"/>
        </w:rPr>
        <w:t>19854</w:t>
      </w:r>
      <w:r w:rsidRPr="00E63EB9">
        <w:rPr>
          <w:rFonts w:asciiTheme="majorBidi" w:eastAsia="Times New Roman" w:hAnsiTheme="majorBidi" w:cstheme="majorBidi"/>
          <w:color w:val="000000" w:themeColor="text1"/>
          <w:sz w:val="28"/>
          <w:szCs w:val="28"/>
          <w:lang w:val="ru-RU"/>
        </w:rPr>
        <w:t xml:space="preserve">,0 тис. грн, в тому числі із загального фонду сільського бюджету – </w:t>
      </w:r>
      <w:r w:rsidR="00B878DB" w:rsidRPr="00E63EB9">
        <w:rPr>
          <w:rFonts w:asciiTheme="majorBidi" w:eastAsia="Times New Roman" w:hAnsiTheme="majorBidi" w:cstheme="majorBidi"/>
          <w:color w:val="000000" w:themeColor="text1"/>
          <w:sz w:val="28"/>
          <w:szCs w:val="28"/>
          <w:lang w:val="ru-RU"/>
        </w:rPr>
        <w:t>19593</w:t>
      </w:r>
      <w:r w:rsidRPr="00E63EB9">
        <w:rPr>
          <w:rFonts w:asciiTheme="majorBidi" w:eastAsia="Times New Roman" w:hAnsiTheme="majorBidi" w:cstheme="majorBidi"/>
          <w:color w:val="000000" w:themeColor="text1"/>
          <w:sz w:val="28"/>
          <w:szCs w:val="28"/>
          <w:lang w:val="ru-RU"/>
        </w:rPr>
        <w:t>,0 тис. грн, спеціального – 2</w:t>
      </w:r>
      <w:r w:rsidR="00B878DB" w:rsidRPr="00E63EB9">
        <w:rPr>
          <w:rFonts w:asciiTheme="majorBidi" w:eastAsia="Times New Roman" w:hAnsiTheme="majorBidi" w:cstheme="majorBidi"/>
          <w:color w:val="000000" w:themeColor="text1"/>
          <w:sz w:val="28"/>
          <w:szCs w:val="28"/>
          <w:lang w:val="ru-RU"/>
        </w:rPr>
        <w:t>61</w:t>
      </w:r>
      <w:r w:rsidRPr="00E63EB9">
        <w:rPr>
          <w:rFonts w:asciiTheme="majorBidi" w:eastAsia="Times New Roman" w:hAnsiTheme="majorBidi" w:cstheme="majorBidi"/>
          <w:color w:val="000000" w:themeColor="text1"/>
          <w:sz w:val="28"/>
          <w:szCs w:val="28"/>
          <w:lang w:val="ru-RU"/>
        </w:rPr>
        <w:t>,0 тис. гривень.</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Відповідно до ст. 55 Бюджетного кодексу України захищеними видатками визначаються видатки загального фонду на:</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оплата праці працівників бюджетних установ;</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нарахування на заробітну плату;</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забезпечення продуктами харчування;</w:t>
      </w:r>
    </w:p>
    <w:p w:rsidR="008A5A38" w:rsidRPr="00E63EB9" w:rsidRDefault="008A5A38" w:rsidP="00DB0888">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оплата комунальних послуг та енергоносіїв;</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поточні трансферти місцевим бюджетам;</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Відповідно до статей 43 та 73 Бюджетного кодексу України пропонується надати право сільській раді отримувати у порядку, визначеному Кабінетом Міністрів України, позики на покриття тимчасових касових розривів сільського бюджету, пов’язаних із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B878DB" w:rsidRPr="00E63EB9" w:rsidRDefault="008A5A38" w:rsidP="00B878DB">
      <w:pPr>
        <w:shd w:val="clear" w:color="auto" w:fill="FFFFFF"/>
        <w:ind w:firstLine="720"/>
        <w:jc w:val="both"/>
        <w:rPr>
          <w:rFonts w:asciiTheme="majorBidi" w:eastAsia="Times New Roman" w:hAnsiTheme="majorBidi" w:cstheme="majorBidi"/>
          <w:color w:val="000000" w:themeColor="text1"/>
          <w:sz w:val="28"/>
          <w:szCs w:val="28"/>
          <w:lang w:val="uk-UA"/>
        </w:rPr>
      </w:pP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З метою забезпечення безперебійного фінансування видатків пропонується установити, що, у разі зміни назв структурних підрозділів сільської ради, повноваження головних розпорядників коштів сільського бюджету, визначені рішенням про бюджет, передаються структурним підрозділам сільській раді, які є їх правона</w:t>
      </w:r>
      <w:r w:rsidR="00DB20E6" w:rsidRPr="00E63EB9">
        <w:rPr>
          <w:rFonts w:asciiTheme="majorBidi" w:eastAsia="Times New Roman" w:hAnsiTheme="majorBidi" w:cstheme="majorBidi"/>
          <w:color w:val="000000" w:themeColor="text1"/>
          <w:sz w:val="28"/>
          <w:szCs w:val="28"/>
          <w:lang w:val="ru-RU"/>
        </w:rPr>
        <w:t xml:space="preserve">ступниками. Крім </w:t>
      </w:r>
      <w:proofErr w:type="gramStart"/>
      <w:r w:rsidR="00DB20E6" w:rsidRPr="00E63EB9">
        <w:rPr>
          <w:rFonts w:asciiTheme="majorBidi" w:eastAsia="Times New Roman" w:hAnsiTheme="majorBidi" w:cstheme="majorBidi"/>
          <w:color w:val="000000" w:themeColor="text1"/>
          <w:sz w:val="28"/>
          <w:szCs w:val="28"/>
          <w:lang w:val="ru-RU"/>
        </w:rPr>
        <w:t>цього,  рішення</w:t>
      </w:r>
      <w:proofErr w:type="gramEnd"/>
      <w:r w:rsidR="00DB20E6" w:rsidRPr="00E63EB9">
        <w:rPr>
          <w:rFonts w:asciiTheme="majorBidi" w:eastAsia="Times New Roman" w:hAnsiTheme="majorBidi" w:cstheme="majorBidi"/>
          <w:color w:val="000000" w:themeColor="text1"/>
          <w:sz w:val="28"/>
          <w:szCs w:val="28"/>
          <w:lang w:val="ru-RU"/>
        </w:rPr>
        <w:t xml:space="preserve"> пропонує </w:t>
      </w:r>
      <w:r w:rsidRPr="00E63EB9">
        <w:rPr>
          <w:rFonts w:asciiTheme="majorBidi" w:eastAsia="Times New Roman" w:hAnsiTheme="majorBidi" w:cstheme="majorBidi"/>
          <w:color w:val="000000" w:themeColor="text1"/>
          <w:sz w:val="28"/>
          <w:szCs w:val="28"/>
          <w:lang w:val="ru-RU"/>
        </w:rPr>
        <w:t xml:space="preserve"> установити, що передача бюджетних призначень від головних розпорядників коштів сільського бюджету новоствореним структурним підрозділам сільської ради </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у 2019 році здійснюється відповідно до вимог частини 6 статті 23 Бюджетного кодексу України. Згадана стаття передбачає, що передача коштів від одного головного розпорядника коштів до іншого здійснюється сільською радою за погодженням з </w:t>
      </w:r>
      <w:proofErr w:type="gramStart"/>
      <w:r w:rsidR="00B878DB" w:rsidRPr="00E63EB9">
        <w:rPr>
          <w:rFonts w:asciiTheme="majorBidi" w:eastAsia="Times New Roman" w:hAnsiTheme="majorBidi" w:cstheme="majorBidi"/>
          <w:color w:val="000000" w:themeColor="text1"/>
          <w:sz w:val="28"/>
          <w:szCs w:val="28"/>
          <w:lang w:val="ru-RU"/>
        </w:rPr>
        <w:t>комісі</w:t>
      </w:r>
      <w:r w:rsidR="00D958E8" w:rsidRPr="00E63EB9">
        <w:rPr>
          <w:rFonts w:asciiTheme="majorBidi" w:eastAsia="Times New Roman" w:hAnsiTheme="majorBidi" w:cstheme="majorBidi"/>
          <w:color w:val="000000" w:themeColor="text1"/>
          <w:sz w:val="28"/>
          <w:szCs w:val="28"/>
          <w:lang w:val="ru-RU"/>
        </w:rPr>
        <w:t>єю</w:t>
      </w:r>
      <w:r w:rsidR="00B878DB" w:rsidRPr="00E63EB9">
        <w:rPr>
          <w:rFonts w:asciiTheme="majorBidi" w:eastAsia="Times New Roman" w:hAnsiTheme="majorBidi" w:cstheme="majorBidi"/>
          <w:color w:val="000000" w:themeColor="text1"/>
          <w:sz w:val="28"/>
          <w:szCs w:val="28"/>
        </w:rPr>
        <w:t> </w:t>
      </w:r>
      <w:r w:rsidR="00B878DB" w:rsidRPr="00E63EB9">
        <w:rPr>
          <w:rFonts w:asciiTheme="majorBidi" w:eastAsia="Times New Roman" w:hAnsiTheme="majorBidi" w:cstheme="majorBidi"/>
          <w:color w:val="000000" w:themeColor="text1"/>
          <w:sz w:val="28"/>
          <w:szCs w:val="28"/>
          <w:lang w:val="ru-RU"/>
        </w:rPr>
        <w:t xml:space="preserve"> з</w:t>
      </w:r>
      <w:proofErr w:type="gramEnd"/>
      <w:r w:rsidR="00B878DB" w:rsidRPr="00E63EB9">
        <w:rPr>
          <w:rFonts w:asciiTheme="majorBidi" w:eastAsia="Times New Roman" w:hAnsiTheme="majorBidi" w:cstheme="majorBidi"/>
          <w:color w:val="000000" w:themeColor="text1"/>
          <w:sz w:val="28"/>
          <w:szCs w:val="28"/>
        </w:rPr>
        <w:t> </w:t>
      </w:r>
      <w:r w:rsidR="00B878DB" w:rsidRPr="00E63EB9">
        <w:rPr>
          <w:rFonts w:asciiTheme="majorBidi" w:eastAsia="Times New Roman" w:hAnsiTheme="majorBidi" w:cstheme="majorBidi"/>
          <w:color w:val="000000" w:themeColor="text1"/>
          <w:sz w:val="28"/>
          <w:szCs w:val="28"/>
          <w:lang w:val="ru-RU"/>
        </w:rPr>
        <w:t xml:space="preserve"> питань фінансів, бюджету</w:t>
      </w:r>
      <w:r w:rsidR="00B878DB" w:rsidRPr="00E63EB9">
        <w:rPr>
          <w:rFonts w:asciiTheme="majorBidi" w:eastAsia="Times New Roman" w:hAnsiTheme="majorBidi" w:cstheme="majorBidi"/>
          <w:color w:val="000000" w:themeColor="text1"/>
          <w:sz w:val="28"/>
          <w:szCs w:val="28"/>
          <w:lang w:val="uk-UA"/>
        </w:rPr>
        <w:t>, планування</w:t>
      </w:r>
      <w:r w:rsidR="00B878DB" w:rsidRPr="00E63EB9">
        <w:rPr>
          <w:rFonts w:asciiTheme="majorBidi" w:eastAsia="Times New Roman" w:hAnsiTheme="majorBidi" w:cstheme="majorBidi"/>
          <w:color w:val="000000" w:themeColor="text1"/>
          <w:sz w:val="28"/>
          <w:szCs w:val="28"/>
        </w:rPr>
        <w:t> </w:t>
      </w:r>
      <w:r w:rsidR="00B878DB" w:rsidRPr="00E63EB9">
        <w:rPr>
          <w:rFonts w:asciiTheme="majorBidi" w:eastAsia="Times New Roman" w:hAnsiTheme="majorBidi" w:cstheme="majorBidi"/>
          <w:color w:val="000000" w:themeColor="text1"/>
          <w:sz w:val="28"/>
          <w:szCs w:val="28"/>
          <w:lang w:val="ru-RU"/>
        </w:rPr>
        <w:t>соціально-економічного розвитку</w:t>
      </w:r>
      <w:r w:rsidR="00B878DB" w:rsidRPr="00E63EB9">
        <w:rPr>
          <w:rFonts w:asciiTheme="majorBidi" w:eastAsia="Times New Roman" w:hAnsiTheme="majorBidi" w:cstheme="majorBidi"/>
          <w:color w:val="000000" w:themeColor="text1"/>
          <w:sz w:val="28"/>
          <w:szCs w:val="28"/>
          <w:lang w:val="uk-UA"/>
        </w:rPr>
        <w:t>, інвестицій та міжнародного співробітництва.</w:t>
      </w:r>
    </w:p>
    <w:p w:rsidR="008A5A38" w:rsidRPr="00E63EB9" w:rsidRDefault="008A5A38" w:rsidP="00B878DB">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uk-UA"/>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uk-UA"/>
        </w:rPr>
        <w:t xml:space="preserve">З метою зменшення тимчасових касових розривів, що виникатимуть в процесі виконання сільського бюджету пропонується затвердити оборотний залишок бюджетних коштів сільського бюджету у сумі </w:t>
      </w:r>
      <w:r w:rsidR="00D958E8" w:rsidRPr="00E63EB9">
        <w:rPr>
          <w:rFonts w:asciiTheme="majorBidi" w:eastAsia="Times New Roman" w:hAnsiTheme="majorBidi" w:cstheme="majorBidi"/>
          <w:color w:val="000000" w:themeColor="text1"/>
          <w:sz w:val="28"/>
          <w:szCs w:val="28"/>
          <w:lang w:val="uk-UA"/>
        </w:rPr>
        <w:t>60</w:t>
      </w:r>
      <w:r w:rsidRPr="00E63EB9">
        <w:rPr>
          <w:rFonts w:asciiTheme="majorBidi" w:eastAsia="Times New Roman" w:hAnsiTheme="majorBidi" w:cstheme="majorBidi"/>
          <w:color w:val="000000" w:themeColor="text1"/>
          <w:sz w:val="28"/>
          <w:szCs w:val="28"/>
          <w:lang w:val="uk-UA"/>
        </w:rPr>
        <w:t xml:space="preserve">,0 тис. гривень. </w:t>
      </w:r>
      <w:r w:rsidRPr="00E63EB9">
        <w:rPr>
          <w:rFonts w:asciiTheme="majorBidi" w:eastAsia="Times New Roman" w:hAnsiTheme="majorBidi" w:cstheme="majorBidi"/>
          <w:color w:val="000000" w:themeColor="text1"/>
          <w:sz w:val="28"/>
          <w:szCs w:val="28"/>
          <w:lang w:val="ru-RU"/>
        </w:rPr>
        <w:t>Обсяг оборотного залишку коштів не перевищує граничного розміру у 2 відсотки планових видатків загального фонду, визначеного статтею 14 Бюджетного кодексу України.</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Для здійснення заходів з ліквідації наслідків надзвичайних ситуацій та інших непередбачених видатків в сільському бюджеті сформовано </w:t>
      </w:r>
      <w:r w:rsidRPr="00E63EB9">
        <w:rPr>
          <w:rFonts w:asciiTheme="majorBidi" w:eastAsia="Times New Roman" w:hAnsiTheme="majorBidi" w:cstheme="majorBidi"/>
          <w:color w:val="000000" w:themeColor="text1"/>
          <w:sz w:val="28"/>
          <w:szCs w:val="28"/>
          <w:lang w:val="ru-RU"/>
        </w:rPr>
        <w:lastRenderedPageBreak/>
        <w:t xml:space="preserve">резервний фонд, який становить </w:t>
      </w:r>
      <w:r w:rsidR="00D958E8" w:rsidRPr="00E63EB9">
        <w:rPr>
          <w:rFonts w:asciiTheme="majorBidi" w:eastAsia="Times New Roman" w:hAnsiTheme="majorBidi" w:cstheme="majorBidi"/>
          <w:color w:val="000000" w:themeColor="text1"/>
          <w:sz w:val="28"/>
          <w:szCs w:val="28"/>
          <w:lang w:val="ru-RU"/>
        </w:rPr>
        <w:t>20</w:t>
      </w:r>
      <w:r w:rsidRPr="00E63EB9">
        <w:rPr>
          <w:rFonts w:asciiTheme="majorBidi" w:eastAsia="Times New Roman" w:hAnsiTheme="majorBidi" w:cstheme="majorBidi"/>
          <w:color w:val="000000" w:themeColor="text1"/>
          <w:sz w:val="28"/>
          <w:szCs w:val="28"/>
          <w:lang w:val="ru-RU"/>
        </w:rPr>
        <w:t>,0 тис.</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грн і не перевищує одного відсотка від обсягу видатків загального фонду сільського бюджету.</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Що стосується витрат на поточне утримання бюджетних установ, то за основу прийняті фактично проведені видатки за 2018 рік з урахуванням індексу інфляції та нормативних документів уряду.</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Видатки бюджету об’єднаної територіальної громади обраховані виходячи з діючої мережі бюджетних установ їх штатної чисельності, чинного законодавства та наявних дохідних джерел.</w:t>
      </w:r>
    </w:p>
    <w:p w:rsidR="008A5A38" w:rsidRPr="00E63EB9" w:rsidRDefault="008A5A38" w:rsidP="00D958E8">
      <w:pPr>
        <w:shd w:val="clear" w:color="auto" w:fill="FFFFFF"/>
        <w:ind w:firstLine="720"/>
        <w:jc w:val="center"/>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Бюджет сільської ради</w:t>
      </w:r>
    </w:p>
    <w:p w:rsidR="008A5A38" w:rsidRPr="00E63EB9" w:rsidRDefault="003662CB"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Так, сільському </w:t>
      </w:r>
      <w:r w:rsidR="00DB20E6" w:rsidRPr="00E63EB9">
        <w:rPr>
          <w:rFonts w:asciiTheme="majorBidi" w:eastAsia="Times New Roman" w:hAnsiTheme="majorBidi" w:cstheme="majorBidi"/>
          <w:color w:val="000000" w:themeColor="text1"/>
          <w:sz w:val="28"/>
          <w:szCs w:val="28"/>
          <w:lang w:val="ru-RU"/>
        </w:rPr>
        <w:t>бюджеті</w:t>
      </w:r>
      <w:r w:rsidR="008A5A38" w:rsidRPr="00E63EB9">
        <w:rPr>
          <w:rFonts w:asciiTheme="majorBidi" w:eastAsia="Times New Roman" w:hAnsiTheme="majorBidi" w:cstheme="majorBidi"/>
          <w:color w:val="000000" w:themeColor="text1"/>
          <w:sz w:val="28"/>
          <w:szCs w:val="28"/>
          <w:lang w:val="ru-RU"/>
        </w:rPr>
        <w:t xml:space="preserve"> на 2019 рік по головному розпоряднику коштів – сільській раді на виконання бюджетної програми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 по загальному фонду передбачені асигнування у сумі </w:t>
      </w:r>
      <w:r w:rsidR="003A255F" w:rsidRPr="00E63EB9">
        <w:rPr>
          <w:rFonts w:asciiTheme="majorBidi" w:eastAsia="Times New Roman" w:hAnsiTheme="majorBidi" w:cstheme="majorBidi"/>
          <w:color w:val="000000" w:themeColor="text1"/>
          <w:sz w:val="28"/>
          <w:szCs w:val="28"/>
          <w:lang w:val="ru-RU"/>
        </w:rPr>
        <w:t>19790,03</w:t>
      </w:r>
      <w:r w:rsidR="008A5A38" w:rsidRPr="00E63EB9">
        <w:rPr>
          <w:rFonts w:asciiTheme="majorBidi" w:eastAsia="Times New Roman" w:hAnsiTheme="majorBidi" w:cstheme="majorBidi"/>
          <w:color w:val="000000" w:themeColor="text1"/>
          <w:sz w:val="28"/>
          <w:szCs w:val="28"/>
          <w:lang w:val="ru-RU"/>
        </w:rPr>
        <w:t xml:space="preserve">тис. грн. та </w:t>
      </w:r>
      <w:r w:rsidR="008B3417" w:rsidRPr="00E63EB9">
        <w:rPr>
          <w:rFonts w:asciiTheme="majorBidi" w:eastAsia="Times New Roman" w:hAnsiTheme="majorBidi" w:cstheme="majorBidi"/>
          <w:color w:val="000000" w:themeColor="text1"/>
          <w:sz w:val="28"/>
          <w:szCs w:val="28"/>
          <w:lang w:val="ru-RU"/>
        </w:rPr>
        <w:t>2,4</w:t>
      </w:r>
      <w:r w:rsidR="008A5A38" w:rsidRPr="00E63EB9">
        <w:rPr>
          <w:rFonts w:asciiTheme="majorBidi" w:eastAsia="Times New Roman" w:hAnsiTheme="majorBidi" w:cstheme="majorBidi"/>
          <w:color w:val="000000" w:themeColor="text1"/>
          <w:sz w:val="28"/>
          <w:szCs w:val="28"/>
          <w:lang w:val="ru-RU"/>
        </w:rPr>
        <w:t xml:space="preserve"> тис. грн.- по спеціальному фонду.</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Зазначені видатки спрямовуються на такі цілі:</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1) на виплату заробітної плати працівникам апарату сільської ради – </w:t>
      </w:r>
      <w:r w:rsidR="00D958E8" w:rsidRPr="00E63EB9">
        <w:rPr>
          <w:rFonts w:asciiTheme="majorBidi" w:eastAsia="Times New Roman" w:hAnsiTheme="majorBidi" w:cstheme="majorBidi"/>
          <w:color w:val="000000" w:themeColor="text1"/>
          <w:sz w:val="28"/>
          <w:szCs w:val="28"/>
          <w:lang w:val="ru-RU"/>
        </w:rPr>
        <w:t>1</w:t>
      </w:r>
      <w:r w:rsidR="00E618C9" w:rsidRPr="00E63EB9">
        <w:rPr>
          <w:rFonts w:asciiTheme="majorBidi" w:eastAsia="Times New Roman" w:hAnsiTheme="majorBidi" w:cstheme="majorBidi"/>
          <w:color w:val="000000" w:themeColor="text1"/>
          <w:sz w:val="28"/>
          <w:szCs w:val="28"/>
          <w:lang w:val="ru-RU"/>
        </w:rPr>
        <w:t>540</w:t>
      </w:r>
      <w:r w:rsidRPr="00E63EB9">
        <w:rPr>
          <w:rFonts w:asciiTheme="majorBidi" w:eastAsia="Times New Roman" w:hAnsiTheme="majorBidi" w:cstheme="majorBidi"/>
          <w:color w:val="000000" w:themeColor="text1"/>
          <w:sz w:val="28"/>
          <w:szCs w:val="28"/>
          <w:lang w:val="ru-RU"/>
        </w:rPr>
        <w:t>,0 тис.</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грн., що порівняно з 2018 роком більше на </w:t>
      </w:r>
      <w:r w:rsidR="00EC09EC" w:rsidRPr="00E63EB9">
        <w:rPr>
          <w:rFonts w:asciiTheme="majorBidi" w:eastAsia="Times New Roman" w:hAnsiTheme="majorBidi" w:cstheme="majorBidi"/>
          <w:color w:val="000000" w:themeColor="text1"/>
          <w:sz w:val="28"/>
          <w:szCs w:val="28"/>
          <w:lang w:val="ru-RU"/>
        </w:rPr>
        <w:t>26</w:t>
      </w:r>
      <w:r w:rsidR="00E618C9"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lang w:val="ru-RU"/>
        </w:rPr>
        <w:t xml:space="preserve"> відсотк</w:t>
      </w:r>
      <w:r w:rsidR="00E618C9" w:rsidRPr="00E63EB9">
        <w:rPr>
          <w:rFonts w:asciiTheme="majorBidi" w:eastAsia="Times New Roman" w:hAnsiTheme="majorBidi" w:cstheme="majorBidi"/>
          <w:color w:val="000000" w:themeColor="text1"/>
          <w:sz w:val="28"/>
          <w:szCs w:val="28"/>
          <w:lang w:val="ru-RU"/>
        </w:rPr>
        <w:t>и</w:t>
      </w:r>
      <w:r w:rsidRPr="00E63EB9">
        <w:rPr>
          <w:rFonts w:asciiTheme="majorBidi" w:eastAsia="Times New Roman" w:hAnsiTheme="majorBidi" w:cstheme="majorBidi"/>
          <w:color w:val="000000" w:themeColor="text1"/>
          <w:sz w:val="28"/>
          <w:szCs w:val="28"/>
          <w:lang w:val="ru-RU"/>
        </w:rPr>
        <w:t xml:space="preserve">. У розрахунках видатків на оплату праці з нарахуваннями враховано виплати за посадовими окладами та обов’язковими надбавками (за ранг та вислугу років) та доплатами. </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При розрахунку фонду оплати праці запланована матеріальна допомога на оздоровлення. Крім того, передбачаються асигнування на виплату </w:t>
      </w:r>
      <w:proofErr w:type="gramStart"/>
      <w:r w:rsidRPr="00E63EB9">
        <w:rPr>
          <w:rFonts w:asciiTheme="majorBidi" w:eastAsia="Times New Roman" w:hAnsiTheme="majorBidi" w:cstheme="majorBidi"/>
          <w:color w:val="000000" w:themeColor="text1"/>
          <w:sz w:val="28"/>
          <w:szCs w:val="28"/>
          <w:lang w:val="ru-RU"/>
        </w:rPr>
        <w:t xml:space="preserve">щомісячних </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та</w:t>
      </w:r>
      <w:proofErr w:type="gramEnd"/>
      <w:r w:rsidRPr="00E63EB9">
        <w:rPr>
          <w:rFonts w:asciiTheme="majorBidi" w:eastAsia="Times New Roman" w:hAnsiTheme="majorBidi" w:cstheme="majorBidi"/>
          <w:color w:val="000000" w:themeColor="text1"/>
          <w:sz w:val="28"/>
          <w:szCs w:val="28"/>
          <w:lang w:val="ru-RU"/>
        </w:rPr>
        <w:t xml:space="preserve"> одноразових премій. На нарахування на оплату праці плануються видатки в обсязі </w:t>
      </w:r>
      <w:r w:rsidR="00535448" w:rsidRPr="00E63EB9">
        <w:rPr>
          <w:rFonts w:asciiTheme="majorBidi" w:eastAsia="Times New Roman" w:hAnsiTheme="majorBidi" w:cstheme="majorBidi"/>
          <w:color w:val="000000" w:themeColor="text1"/>
          <w:sz w:val="28"/>
          <w:szCs w:val="28"/>
          <w:lang w:val="ru-RU"/>
        </w:rPr>
        <w:t>338,8</w:t>
      </w:r>
      <w:r w:rsidRPr="00E63EB9">
        <w:rPr>
          <w:rFonts w:asciiTheme="majorBidi" w:eastAsia="Times New Roman" w:hAnsiTheme="majorBidi" w:cstheme="majorBidi"/>
          <w:color w:val="000000" w:themeColor="text1"/>
          <w:sz w:val="28"/>
          <w:szCs w:val="28"/>
          <w:lang w:val="ru-RU"/>
        </w:rPr>
        <w:t xml:space="preserve"> тис. гривень.</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2) на розрахунки за енергоносії та комунальні послуги передбачено </w:t>
      </w:r>
      <w:r w:rsidR="00E618C9" w:rsidRPr="00E63EB9">
        <w:rPr>
          <w:rFonts w:asciiTheme="majorBidi" w:eastAsia="Times New Roman" w:hAnsiTheme="majorBidi" w:cstheme="majorBidi"/>
          <w:color w:val="000000" w:themeColor="text1"/>
          <w:sz w:val="28"/>
          <w:szCs w:val="28"/>
          <w:lang w:val="ru-RU"/>
        </w:rPr>
        <w:t>11</w:t>
      </w:r>
      <w:r w:rsidRPr="00E63EB9">
        <w:rPr>
          <w:rFonts w:asciiTheme="majorBidi" w:eastAsia="Times New Roman" w:hAnsiTheme="majorBidi" w:cstheme="majorBidi"/>
          <w:color w:val="000000" w:themeColor="text1"/>
          <w:sz w:val="28"/>
          <w:szCs w:val="28"/>
          <w:lang w:val="ru-RU"/>
        </w:rPr>
        <w:t>,</w:t>
      </w:r>
      <w:r w:rsidR="00E618C9" w:rsidRPr="00E63EB9">
        <w:rPr>
          <w:rFonts w:asciiTheme="majorBidi" w:eastAsia="Times New Roman" w:hAnsiTheme="majorBidi" w:cstheme="majorBidi"/>
          <w:color w:val="000000" w:themeColor="text1"/>
          <w:sz w:val="28"/>
          <w:szCs w:val="28"/>
          <w:lang w:val="ru-RU"/>
        </w:rPr>
        <w:t xml:space="preserve">0 </w:t>
      </w:r>
      <w:r w:rsidRPr="00E63EB9">
        <w:rPr>
          <w:rFonts w:asciiTheme="majorBidi" w:eastAsia="Times New Roman" w:hAnsiTheme="majorBidi" w:cstheme="majorBidi"/>
          <w:color w:val="000000" w:themeColor="text1"/>
          <w:sz w:val="28"/>
          <w:szCs w:val="28"/>
          <w:lang w:val="ru-RU"/>
        </w:rPr>
        <w:t>тис. грн., що відповідає потребі відповідно до розрахунків.</w:t>
      </w:r>
    </w:p>
    <w:p w:rsidR="00CA44A7" w:rsidRPr="00E63EB9" w:rsidRDefault="008A5A38" w:rsidP="00CA44A7">
      <w:pPr>
        <w:ind w:firstLine="708"/>
        <w:jc w:val="both"/>
        <w:rPr>
          <w:sz w:val="28"/>
          <w:szCs w:val="28"/>
          <w:lang w:val="ru-RU"/>
        </w:rPr>
      </w:pPr>
      <w:r w:rsidRPr="00E63EB9">
        <w:rPr>
          <w:rFonts w:asciiTheme="majorBidi" w:eastAsia="Times New Roman" w:hAnsiTheme="majorBidi" w:cstheme="majorBidi"/>
          <w:color w:val="000000" w:themeColor="text1"/>
          <w:sz w:val="28"/>
          <w:szCs w:val="28"/>
          <w:lang w:val="ru-RU"/>
        </w:rPr>
        <w:t>3) інші поточ</w:t>
      </w:r>
      <w:r w:rsidR="00535448" w:rsidRPr="00E63EB9">
        <w:rPr>
          <w:rFonts w:asciiTheme="majorBidi" w:eastAsia="Times New Roman" w:hAnsiTheme="majorBidi" w:cstheme="majorBidi"/>
          <w:color w:val="000000" w:themeColor="text1"/>
          <w:sz w:val="28"/>
          <w:szCs w:val="28"/>
          <w:lang w:val="ru-RU"/>
        </w:rPr>
        <w:t>ні видатки</w:t>
      </w:r>
      <w:r w:rsidR="003A255F" w:rsidRPr="00E63EB9">
        <w:rPr>
          <w:rFonts w:asciiTheme="majorBidi" w:eastAsia="Times New Roman" w:hAnsiTheme="majorBidi" w:cstheme="majorBidi"/>
          <w:color w:val="000000" w:themeColor="text1"/>
          <w:sz w:val="28"/>
          <w:szCs w:val="28"/>
          <w:lang w:val="ru-RU"/>
        </w:rPr>
        <w:t xml:space="preserve"> плануються в обсязі 89,2</w:t>
      </w:r>
      <w:r w:rsidR="00535448" w:rsidRPr="00E63EB9">
        <w:rPr>
          <w:rFonts w:asciiTheme="majorBidi" w:eastAsia="Times New Roman" w:hAnsiTheme="majorBidi" w:cstheme="majorBidi"/>
          <w:color w:val="000000" w:themeColor="text1"/>
          <w:sz w:val="28"/>
          <w:szCs w:val="28"/>
          <w:lang w:val="ru-RU"/>
        </w:rPr>
        <w:t>3</w:t>
      </w:r>
      <w:r w:rsidRPr="00E63EB9">
        <w:rPr>
          <w:rFonts w:asciiTheme="majorBidi" w:eastAsia="Times New Roman" w:hAnsiTheme="majorBidi" w:cstheme="majorBidi"/>
          <w:color w:val="000000" w:themeColor="text1"/>
          <w:sz w:val="28"/>
          <w:szCs w:val="28"/>
          <w:lang w:val="ru-RU"/>
        </w:rPr>
        <w:t>тис. грн, що забезпечують належну діяльність сільської ради.</w:t>
      </w:r>
      <w:r w:rsidR="00CA44A7" w:rsidRPr="00E63EB9">
        <w:rPr>
          <w:sz w:val="28"/>
          <w:szCs w:val="28"/>
          <w:lang w:val="ru-RU"/>
        </w:rPr>
        <w:t xml:space="preserve"> </w:t>
      </w:r>
    </w:p>
    <w:p w:rsidR="00CA44A7" w:rsidRPr="00CA00F2" w:rsidRDefault="00CA44A7" w:rsidP="00CA00F2">
      <w:pPr>
        <w:ind w:firstLine="708"/>
        <w:jc w:val="both"/>
        <w:rPr>
          <w:rFonts w:ascii="Times New Roman" w:hAnsi="Times New Roman" w:cs="Times New Roman"/>
          <w:sz w:val="28"/>
          <w:szCs w:val="28"/>
          <w:lang w:val="ru-RU"/>
        </w:rPr>
      </w:pPr>
      <w:r w:rsidRPr="00CA00F2">
        <w:rPr>
          <w:rFonts w:ascii="Times New Roman" w:hAnsi="Times New Roman" w:cs="Times New Roman"/>
          <w:sz w:val="28"/>
          <w:szCs w:val="28"/>
          <w:lang w:val="ru-RU"/>
        </w:rPr>
        <w:t xml:space="preserve">На утримання дошкільної </w:t>
      </w:r>
      <w:proofErr w:type="gramStart"/>
      <w:r w:rsidRPr="00CA00F2">
        <w:rPr>
          <w:rFonts w:ascii="Times New Roman" w:hAnsi="Times New Roman" w:cs="Times New Roman"/>
          <w:sz w:val="28"/>
          <w:szCs w:val="28"/>
          <w:lang w:val="ru-RU"/>
        </w:rPr>
        <w:t>освіт</w:t>
      </w:r>
      <w:r w:rsidR="00535448" w:rsidRPr="00CA00F2">
        <w:rPr>
          <w:rFonts w:ascii="Times New Roman" w:hAnsi="Times New Roman" w:cs="Times New Roman"/>
          <w:sz w:val="28"/>
          <w:szCs w:val="28"/>
          <w:lang w:val="ru-RU"/>
        </w:rPr>
        <w:t>и  в</w:t>
      </w:r>
      <w:proofErr w:type="gramEnd"/>
      <w:r w:rsidR="00535448" w:rsidRPr="00CA00F2">
        <w:rPr>
          <w:rFonts w:ascii="Times New Roman" w:hAnsi="Times New Roman" w:cs="Times New Roman"/>
          <w:sz w:val="28"/>
          <w:szCs w:val="28"/>
          <w:lang w:val="ru-RU"/>
        </w:rPr>
        <w:t xml:space="preserve"> бюджеті передбачено  2560,2</w:t>
      </w:r>
      <w:r w:rsidRPr="00CA00F2">
        <w:rPr>
          <w:rFonts w:ascii="Times New Roman" w:hAnsi="Times New Roman" w:cs="Times New Roman"/>
          <w:sz w:val="28"/>
          <w:szCs w:val="28"/>
          <w:lang w:val="ru-RU"/>
        </w:rPr>
        <w:t>тис грн.  Фонд оплати праці з нарахуванням по дошкільн</w:t>
      </w:r>
      <w:r w:rsidR="000647C9" w:rsidRPr="00CA00F2">
        <w:rPr>
          <w:rFonts w:ascii="Times New Roman" w:hAnsi="Times New Roman" w:cs="Times New Roman"/>
          <w:sz w:val="28"/>
          <w:szCs w:val="28"/>
          <w:lang w:val="ru-RU"/>
        </w:rPr>
        <w:t>их закладах освіти складає 2021,2</w:t>
      </w:r>
      <w:r w:rsidRPr="00CA00F2">
        <w:rPr>
          <w:rFonts w:ascii="Times New Roman" w:hAnsi="Times New Roman" w:cs="Times New Roman"/>
          <w:sz w:val="28"/>
          <w:szCs w:val="28"/>
          <w:lang w:val="ru-RU"/>
        </w:rPr>
        <w:t xml:space="preserve">тис грн, на </w:t>
      </w:r>
      <w:proofErr w:type="gramStart"/>
      <w:r w:rsidRPr="00CA00F2">
        <w:rPr>
          <w:rFonts w:ascii="Times New Roman" w:hAnsi="Times New Roman" w:cs="Times New Roman"/>
          <w:sz w:val="28"/>
          <w:szCs w:val="28"/>
          <w:lang w:val="ru-RU"/>
        </w:rPr>
        <w:t>харчування  спрямовано</w:t>
      </w:r>
      <w:proofErr w:type="gramEnd"/>
      <w:r w:rsidR="000647C9" w:rsidRPr="00CA00F2">
        <w:rPr>
          <w:rFonts w:ascii="Times New Roman" w:hAnsi="Times New Roman" w:cs="Times New Roman"/>
          <w:sz w:val="28"/>
          <w:szCs w:val="28"/>
          <w:lang w:val="ru-RU"/>
        </w:rPr>
        <w:t xml:space="preserve"> 154,4</w:t>
      </w:r>
      <w:r w:rsidRPr="00CA00F2">
        <w:rPr>
          <w:rFonts w:ascii="Times New Roman" w:hAnsi="Times New Roman" w:cs="Times New Roman"/>
          <w:sz w:val="28"/>
          <w:szCs w:val="28"/>
          <w:lang w:val="ru-RU"/>
        </w:rPr>
        <w:t xml:space="preserve">тис </w:t>
      </w:r>
      <w:r w:rsidR="00C8129D" w:rsidRPr="00CA00F2">
        <w:rPr>
          <w:rFonts w:ascii="Times New Roman" w:hAnsi="Times New Roman" w:cs="Times New Roman"/>
          <w:sz w:val="28"/>
          <w:szCs w:val="28"/>
          <w:lang w:val="ru-RU"/>
        </w:rPr>
        <w:t>грн, на оплату комунальних  послуг  та енергоносіїв – 126,0</w:t>
      </w:r>
      <w:r w:rsidRPr="00CA00F2">
        <w:rPr>
          <w:rFonts w:ascii="Times New Roman" w:hAnsi="Times New Roman" w:cs="Times New Roman"/>
          <w:sz w:val="28"/>
          <w:szCs w:val="28"/>
          <w:lang w:val="ru-RU"/>
        </w:rPr>
        <w:t>тис грн. На території сільської ради функціонує 2 дошкільних навч</w:t>
      </w:r>
      <w:r w:rsidR="00C8129D" w:rsidRPr="00CA00F2">
        <w:rPr>
          <w:rFonts w:ascii="Times New Roman" w:hAnsi="Times New Roman" w:cs="Times New Roman"/>
          <w:sz w:val="28"/>
          <w:szCs w:val="28"/>
          <w:lang w:val="ru-RU"/>
        </w:rPr>
        <w:t xml:space="preserve">альних закладів із </w:t>
      </w:r>
      <w:proofErr w:type="gramStart"/>
      <w:r w:rsidR="00C8129D" w:rsidRPr="00CA00F2">
        <w:rPr>
          <w:rFonts w:ascii="Times New Roman" w:hAnsi="Times New Roman" w:cs="Times New Roman"/>
          <w:sz w:val="28"/>
          <w:szCs w:val="28"/>
          <w:lang w:val="ru-RU"/>
        </w:rPr>
        <w:t>кількістю  103</w:t>
      </w:r>
      <w:proofErr w:type="gramEnd"/>
      <w:r w:rsidRPr="00CA00F2">
        <w:rPr>
          <w:rFonts w:ascii="Times New Roman" w:hAnsi="Times New Roman" w:cs="Times New Roman"/>
          <w:sz w:val="28"/>
          <w:szCs w:val="28"/>
          <w:lang w:val="ru-RU"/>
        </w:rPr>
        <w:t xml:space="preserve">дітей </w:t>
      </w:r>
      <w:r w:rsidR="00C8129D" w:rsidRPr="00CA00F2">
        <w:rPr>
          <w:rFonts w:ascii="Times New Roman" w:hAnsi="Times New Roman" w:cs="Times New Roman"/>
          <w:sz w:val="28"/>
          <w:szCs w:val="28"/>
          <w:lang w:val="ru-RU"/>
        </w:rPr>
        <w:t xml:space="preserve"> </w:t>
      </w:r>
      <w:r w:rsidRPr="00CA00F2">
        <w:rPr>
          <w:rFonts w:ascii="Times New Roman" w:hAnsi="Times New Roman" w:cs="Times New Roman"/>
          <w:sz w:val="28"/>
          <w:szCs w:val="28"/>
          <w:lang w:val="ru-RU"/>
        </w:rPr>
        <w:t xml:space="preserve">та 5 груп.  Вартість </w:t>
      </w:r>
      <w:proofErr w:type="gramStart"/>
      <w:r w:rsidRPr="00CA00F2">
        <w:rPr>
          <w:rFonts w:ascii="Times New Roman" w:hAnsi="Times New Roman" w:cs="Times New Roman"/>
          <w:sz w:val="28"/>
          <w:szCs w:val="28"/>
          <w:lang w:val="ru-RU"/>
        </w:rPr>
        <w:t>харчування  заплановано</w:t>
      </w:r>
      <w:proofErr w:type="gramEnd"/>
      <w:r w:rsidRPr="00CA00F2">
        <w:rPr>
          <w:rFonts w:ascii="Times New Roman" w:hAnsi="Times New Roman" w:cs="Times New Roman"/>
          <w:sz w:val="28"/>
          <w:szCs w:val="28"/>
          <w:lang w:val="ru-RU"/>
        </w:rPr>
        <w:t xml:space="preserve"> 18 грн.   в день </w:t>
      </w:r>
    </w:p>
    <w:p w:rsidR="00CA44A7" w:rsidRPr="00CA00F2" w:rsidRDefault="00CA44A7" w:rsidP="00CA00F2">
      <w:pPr>
        <w:jc w:val="both"/>
        <w:rPr>
          <w:rFonts w:ascii="Times New Roman" w:hAnsi="Times New Roman" w:cs="Times New Roman"/>
          <w:sz w:val="28"/>
          <w:szCs w:val="28"/>
          <w:lang w:val="ru-RU"/>
        </w:rPr>
      </w:pPr>
      <w:r w:rsidRPr="00CA00F2">
        <w:rPr>
          <w:rFonts w:ascii="Times New Roman" w:hAnsi="Times New Roman" w:cs="Times New Roman"/>
          <w:color w:val="3366FF"/>
          <w:sz w:val="28"/>
          <w:szCs w:val="28"/>
          <w:lang w:val="ru-RU"/>
        </w:rPr>
        <w:t xml:space="preserve"> </w:t>
      </w:r>
      <w:r w:rsidRPr="00CA00F2">
        <w:rPr>
          <w:rFonts w:ascii="Times New Roman" w:hAnsi="Times New Roman" w:cs="Times New Roman"/>
          <w:color w:val="3366FF"/>
          <w:sz w:val="28"/>
          <w:szCs w:val="28"/>
          <w:lang w:val="ru-RU"/>
        </w:rPr>
        <w:tab/>
      </w:r>
      <w:r w:rsidRPr="00CA00F2">
        <w:rPr>
          <w:rFonts w:ascii="Times New Roman" w:hAnsi="Times New Roman" w:cs="Times New Roman"/>
          <w:sz w:val="28"/>
          <w:szCs w:val="28"/>
          <w:lang w:val="ru-RU"/>
        </w:rPr>
        <w:t>Із спеціального фонду бюджету на дошкільні заклади освіти планується спрямувати 231,6 тис.грн.,</w:t>
      </w:r>
      <w:r w:rsidR="00CA00F2">
        <w:rPr>
          <w:rFonts w:ascii="Times New Roman" w:hAnsi="Times New Roman" w:cs="Times New Roman"/>
          <w:sz w:val="28"/>
          <w:szCs w:val="28"/>
          <w:lang w:val="ru-RU"/>
        </w:rPr>
        <w:t xml:space="preserve"> </w:t>
      </w:r>
      <w:r w:rsidRPr="00CA00F2">
        <w:rPr>
          <w:rFonts w:ascii="Times New Roman" w:hAnsi="Times New Roman" w:cs="Times New Roman"/>
          <w:sz w:val="28"/>
          <w:szCs w:val="28"/>
          <w:lang w:val="ru-RU"/>
        </w:rPr>
        <w:t xml:space="preserve">60% за рахунок батьківської плати за харчування дітей в дошкільних закладах. </w:t>
      </w:r>
    </w:p>
    <w:p w:rsidR="00CA44A7" w:rsidRPr="00CA00F2" w:rsidRDefault="00CA44A7" w:rsidP="00CA00F2">
      <w:pPr>
        <w:ind w:firstLine="708"/>
        <w:jc w:val="both"/>
        <w:rPr>
          <w:rFonts w:ascii="Times New Roman" w:hAnsi="Times New Roman" w:cs="Times New Roman"/>
          <w:sz w:val="28"/>
          <w:szCs w:val="28"/>
          <w:lang w:val="ru-RU"/>
        </w:rPr>
      </w:pPr>
      <w:r w:rsidRPr="00CA00F2">
        <w:rPr>
          <w:rFonts w:ascii="Times New Roman" w:hAnsi="Times New Roman" w:cs="Times New Roman"/>
          <w:sz w:val="28"/>
          <w:szCs w:val="28"/>
          <w:lang w:val="ru-RU"/>
        </w:rPr>
        <w:t>Штатна чисельність по дошкіль</w:t>
      </w:r>
      <w:r w:rsidR="00C8129D" w:rsidRPr="00CA00F2">
        <w:rPr>
          <w:rFonts w:ascii="Times New Roman" w:hAnsi="Times New Roman" w:cs="Times New Roman"/>
          <w:sz w:val="28"/>
          <w:szCs w:val="28"/>
          <w:lang w:val="ru-RU"/>
        </w:rPr>
        <w:t xml:space="preserve">них закладах освіти </w:t>
      </w:r>
      <w:proofErr w:type="gramStart"/>
      <w:r w:rsidR="00C8129D" w:rsidRPr="00CA00F2">
        <w:rPr>
          <w:rFonts w:ascii="Times New Roman" w:hAnsi="Times New Roman" w:cs="Times New Roman"/>
          <w:sz w:val="28"/>
          <w:szCs w:val="28"/>
          <w:lang w:val="ru-RU"/>
        </w:rPr>
        <w:t xml:space="preserve">становить </w:t>
      </w:r>
      <w:r w:rsidRPr="00CA00F2">
        <w:rPr>
          <w:rFonts w:ascii="Times New Roman" w:hAnsi="Times New Roman" w:cs="Times New Roman"/>
          <w:sz w:val="28"/>
          <w:szCs w:val="28"/>
          <w:lang w:val="ru-RU"/>
        </w:rPr>
        <w:t xml:space="preserve"> </w:t>
      </w:r>
      <w:r w:rsidR="00C8129D" w:rsidRPr="00CA00F2">
        <w:rPr>
          <w:rFonts w:ascii="Times New Roman" w:hAnsi="Times New Roman" w:cs="Times New Roman"/>
          <w:sz w:val="28"/>
          <w:szCs w:val="28"/>
          <w:lang w:val="ru-RU"/>
        </w:rPr>
        <w:t>30</w:t>
      </w:r>
      <w:proofErr w:type="gramEnd"/>
      <w:r w:rsidR="00C8129D" w:rsidRPr="00CA00F2">
        <w:rPr>
          <w:rFonts w:ascii="Times New Roman" w:hAnsi="Times New Roman" w:cs="Times New Roman"/>
          <w:sz w:val="28"/>
          <w:szCs w:val="28"/>
          <w:lang w:val="ru-RU"/>
        </w:rPr>
        <w:t>,38</w:t>
      </w:r>
      <w:r w:rsidRPr="00CA00F2">
        <w:rPr>
          <w:rFonts w:ascii="Times New Roman" w:hAnsi="Times New Roman" w:cs="Times New Roman"/>
          <w:sz w:val="28"/>
          <w:szCs w:val="28"/>
          <w:lang w:val="ru-RU"/>
        </w:rPr>
        <w:t xml:space="preserve"> штатних одиниць. </w:t>
      </w:r>
    </w:p>
    <w:p w:rsidR="008A5A38" w:rsidRPr="00E63EB9" w:rsidRDefault="008A5A38" w:rsidP="00CA00F2">
      <w:pPr>
        <w:shd w:val="clear" w:color="auto" w:fill="FFFFFF"/>
        <w:jc w:val="both"/>
        <w:rPr>
          <w:rFonts w:asciiTheme="majorBidi" w:eastAsia="Times New Roman" w:hAnsiTheme="majorBidi" w:cstheme="majorBidi"/>
          <w:color w:val="000000" w:themeColor="text1"/>
          <w:sz w:val="28"/>
          <w:szCs w:val="28"/>
          <w:lang w:val="ru-RU"/>
        </w:rPr>
      </w:pP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proofErr w:type="gramStart"/>
      <w:r w:rsidRPr="00E63EB9">
        <w:rPr>
          <w:rFonts w:asciiTheme="majorBidi" w:eastAsia="Times New Roman" w:hAnsiTheme="majorBidi" w:cstheme="majorBidi"/>
          <w:b/>
          <w:bCs/>
          <w:color w:val="000000" w:themeColor="text1"/>
          <w:sz w:val="28"/>
          <w:szCs w:val="28"/>
          <w:lang w:val="ru-RU"/>
        </w:rPr>
        <w:t>Надання</w:t>
      </w:r>
      <w:r w:rsidRPr="00E63EB9">
        <w:rPr>
          <w:rFonts w:asciiTheme="majorBidi" w:eastAsia="Times New Roman" w:hAnsiTheme="majorBidi" w:cstheme="majorBidi"/>
          <w:b/>
          <w:bCs/>
          <w:color w:val="000000" w:themeColor="text1"/>
          <w:sz w:val="28"/>
          <w:szCs w:val="28"/>
        </w:rPr>
        <w:t> </w:t>
      </w:r>
      <w:r w:rsidRPr="00E63EB9">
        <w:rPr>
          <w:rFonts w:asciiTheme="majorBidi" w:eastAsia="Times New Roman" w:hAnsiTheme="majorBidi" w:cstheme="majorBidi"/>
          <w:b/>
          <w:bCs/>
          <w:color w:val="000000" w:themeColor="text1"/>
          <w:sz w:val="28"/>
          <w:szCs w:val="28"/>
          <w:lang w:val="ru-RU"/>
        </w:rPr>
        <w:t xml:space="preserve"> загальної</w:t>
      </w:r>
      <w:proofErr w:type="gramEnd"/>
      <w:r w:rsidRPr="00E63EB9">
        <w:rPr>
          <w:rFonts w:asciiTheme="majorBidi" w:eastAsia="Times New Roman" w:hAnsiTheme="majorBidi" w:cstheme="majorBidi"/>
          <w:b/>
          <w:bCs/>
          <w:color w:val="000000" w:themeColor="text1"/>
          <w:sz w:val="28"/>
          <w:szCs w:val="28"/>
          <w:lang w:val="ru-RU"/>
        </w:rPr>
        <w:t xml:space="preserve"> середньої освіти загальноосвітнім навчальним закладам</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У розрахунках по освітній галузі враховано зміни до бюджетного законодавства, що набирають чинності з 1 січня 2019 року. Зокрема, в показниках сільського бюджету враховано видатки на утримання </w:t>
      </w:r>
      <w:r w:rsidR="00E618C9" w:rsidRPr="00E63EB9">
        <w:rPr>
          <w:rFonts w:asciiTheme="majorBidi" w:eastAsia="Times New Roman" w:hAnsiTheme="majorBidi" w:cstheme="majorBidi"/>
          <w:color w:val="000000" w:themeColor="text1"/>
          <w:sz w:val="28"/>
          <w:szCs w:val="28"/>
          <w:lang w:val="ru-RU"/>
        </w:rPr>
        <w:t>опорного навчального закладу</w:t>
      </w:r>
      <w:r w:rsidRPr="00E63EB9">
        <w:rPr>
          <w:rFonts w:asciiTheme="majorBidi" w:eastAsia="Times New Roman" w:hAnsiTheme="majorBidi" w:cstheme="majorBidi"/>
          <w:color w:val="000000" w:themeColor="text1"/>
          <w:sz w:val="28"/>
          <w:szCs w:val="28"/>
          <w:lang w:val="ru-RU"/>
        </w:rPr>
        <w:t>.</w:t>
      </w:r>
    </w:p>
    <w:p w:rsidR="008A5A38" w:rsidRPr="00E63EB9" w:rsidRDefault="008A5A38" w:rsidP="00B7108A">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lastRenderedPageBreak/>
        <w:t>У показниках сільського бюджету на 2019 рік по головному розпоряднику коштів</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загальної середньої освіти загальноосвітнім навчальним закладам </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плануються видатки в загальному обсязі </w:t>
      </w:r>
      <w:r w:rsidR="003A255F" w:rsidRPr="00E63EB9">
        <w:rPr>
          <w:rFonts w:asciiTheme="majorBidi" w:eastAsia="Times New Roman" w:hAnsiTheme="majorBidi" w:cstheme="majorBidi"/>
          <w:color w:val="000000" w:themeColor="text1"/>
          <w:sz w:val="28"/>
          <w:szCs w:val="28"/>
          <w:lang w:val="ru-RU"/>
        </w:rPr>
        <w:t>10984,</w:t>
      </w:r>
      <w:r w:rsidR="00E618C9" w:rsidRPr="00E63EB9">
        <w:rPr>
          <w:rFonts w:asciiTheme="majorBidi" w:eastAsia="Times New Roman" w:hAnsiTheme="majorBidi" w:cstheme="majorBidi"/>
          <w:color w:val="000000" w:themeColor="text1"/>
          <w:sz w:val="28"/>
          <w:szCs w:val="28"/>
          <w:lang w:val="ru-RU"/>
        </w:rPr>
        <w:t>0</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тис.</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грн</w:t>
      </w:r>
      <w:r w:rsidR="00E618C9" w:rsidRPr="00E63EB9">
        <w:rPr>
          <w:rFonts w:asciiTheme="majorBidi" w:eastAsia="Times New Roman" w:hAnsiTheme="majorBidi" w:cstheme="majorBidi"/>
          <w:color w:val="000000" w:themeColor="text1"/>
          <w:sz w:val="28"/>
          <w:szCs w:val="28"/>
          <w:lang w:val="ru-RU"/>
        </w:rPr>
        <w:t xml:space="preserve">. </w:t>
      </w:r>
      <w:r w:rsidRPr="00E63EB9">
        <w:rPr>
          <w:rFonts w:asciiTheme="majorBidi" w:eastAsia="Times New Roman" w:hAnsiTheme="majorBidi" w:cstheme="majorBidi"/>
          <w:color w:val="000000" w:themeColor="text1"/>
          <w:sz w:val="28"/>
          <w:szCs w:val="28"/>
          <w:lang w:val="ru-RU"/>
        </w:rPr>
        <w:t xml:space="preserve">Фонд оплати праці з нарахуваннями працівників галузі „Освіта” на 2019 рік обрахований в загальному обсязі  </w:t>
      </w:r>
      <w:r w:rsidR="00F920F4" w:rsidRPr="00E63EB9">
        <w:rPr>
          <w:rFonts w:asciiTheme="majorBidi" w:eastAsia="Times New Roman" w:hAnsiTheme="majorBidi" w:cstheme="majorBidi"/>
          <w:color w:val="000000" w:themeColor="text1"/>
          <w:sz w:val="28"/>
          <w:szCs w:val="28"/>
          <w:lang w:val="ru-RU"/>
        </w:rPr>
        <w:t>8150,0</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тис.</w:t>
      </w:r>
      <w:r w:rsidRPr="00E63EB9">
        <w:rPr>
          <w:rFonts w:asciiTheme="majorBidi" w:eastAsia="Times New Roman" w:hAnsiTheme="majorBidi" w:cstheme="majorBidi"/>
          <w:color w:val="000000" w:themeColor="text1"/>
          <w:sz w:val="28"/>
          <w:szCs w:val="28"/>
        </w:rPr>
        <w:t> </w:t>
      </w:r>
      <w:r w:rsidR="00C8129D" w:rsidRPr="00E63EB9">
        <w:rPr>
          <w:rFonts w:asciiTheme="majorBidi" w:eastAsia="Times New Roman" w:hAnsiTheme="majorBidi" w:cstheme="majorBidi"/>
          <w:color w:val="000000" w:themeColor="text1"/>
          <w:sz w:val="28"/>
          <w:szCs w:val="28"/>
          <w:lang w:val="ru-RU"/>
        </w:rPr>
        <w:t>грн</w:t>
      </w:r>
      <w:r w:rsidRPr="00E63EB9">
        <w:rPr>
          <w:rFonts w:asciiTheme="majorBidi" w:eastAsia="Times New Roman" w:hAnsiTheme="majorBidi" w:cstheme="majorBidi"/>
          <w:color w:val="000000" w:themeColor="text1"/>
          <w:sz w:val="28"/>
          <w:szCs w:val="28"/>
          <w:lang w:val="ru-RU"/>
        </w:rPr>
        <w:t xml:space="preserve"> В межах зазначеного ресурсу заплановано посадові оклади з обов’язковими надбавками та доплатами, щорічна винагорода, матеріальна допомога на оздоровлення педагогічних працівників та інше. Розрахунок видатків на оплату праці проведено із урахуванням розміру мінімальної заробітної плати 4173</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грн та посадового окладу працівника І-го тарифного розряду – 1921</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гривень.</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Для забезпечення в навчальних закладах одноразового харчування вихованців (учнів,) по загальному фонду сільського бюджету плануються видатки в загальній сумі </w:t>
      </w:r>
      <w:r w:rsidR="00B7108A" w:rsidRPr="00E63EB9">
        <w:rPr>
          <w:rFonts w:asciiTheme="majorBidi" w:eastAsia="Times New Roman" w:hAnsiTheme="majorBidi" w:cstheme="majorBidi"/>
          <w:color w:val="000000" w:themeColor="text1"/>
          <w:sz w:val="28"/>
          <w:szCs w:val="28"/>
          <w:lang w:val="ru-RU"/>
        </w:rPr>
        <w:t>227</w:t>
      </w:r>
      <w:r w:rsidR="00F059EB" w:rsidRPr="00E63EB9">
        <w:rPr>
          <w:rFonts w:asciiTheme="majorBidi" w:eastAsia="Times New Roman" w:hAnsiTheme="majorBidi" w:cstheme="majorBidi"/>
          <w:color w:val="000000" w:themeColor="text1"/>
          <w:sz w:val="28"/>
          <w:szCs w:val="28"/>
          <w:lang w:val="ru-RU"/>
        </w:rPr>
        <w:t>,5</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тис.грн.</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Видатки на оплату комунальних послуг та енергоносіїв пл</w:t>
      </w:r>
      <w:r w:rsidR="00F059EB" w:rsidRPr="00E63EB9">
        <w:rPr>
          <w:rFonts w:asciiTheme="majorBidi" w:eastAsia="Times New Roman" w:hAnsiTheme="majorBidi" w:cstheme="majorBidi"/>
          <w:color w:val="000000" w:themeColor="text1"/>
          <w:sz w:val="28"/>
          <w:szCs w:val="28"/>
          <w:lang w:val="ru-RU"/>
        </w:rPr>
        <w:t>ануються в загальній сумі 452,5тис.грн., що на 11,5</w:t>
      </w:r>
      <w:r w:rsidRPr="00E63EB9">
        <w:rPr>
          <w:rFonts w:asciiTheme="majorBidi" w:eastAsia="Times New Roman" w:hAnsiTheme="majorBidi" w:cstheme="majorBidi"/>
          <w:color w:val="000000" w:themeColor="text1"/>
          <w:sz w:val="28"/>
          <w:szCs w:val="28"/>
          <w:lang w:val="ru-RU"/>
        </w:rPr>
        <w:t>відсотка більше ніж у 2018 році (у співставних умовах). Розрахунок проводився виходячи із фактичного споживання у 2018 році, діючих на момент формування бюджету цін та тарифів та із застосуванням коригуючих коефіцієнтів.</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На забезпечення інших поточних незахищених статтей витрат в показниках сільського бюджету на 2018 рік з</w:t>
      </w:r>
      <w:r w:rsidR="00F059EB" w:rsidRPr="00E63EB9">
        <w:rPr>
          <w:rFonts w:asciiTheme="majorBidi" w:eastAsia="Times New Roman" w:hAnsiTheme="majorBidi" w:cstheme="majorBidi"/>
          <w:color w:val="000000" w:themeColor="text1"/>
          <w:sz w:val="28"/>
          <w:szCs w:val="28"/>
          <w:lang w:val="ru-RU"/>
        </w:rPr>
        <w:t>аплановані видатки в сумі 205</w:t>
      </w:r>
      <w:r w:rsidRPr="00E63EB9">
        <w:rPr>
          <w:rFonts w:asciiTheme="majorBidi" w:eastAsia="Times New Roman" w:hAnsiTheme="majorBidi" w:cstheme="majorBidi"/>
          <w:color w:val="000000" w:themeColor="text1"/>
          <w:sz w:val="28"/>
          <w:szCs w:val="28"/>
          <w:lang w:val="ru-RU"/>
        </w:rPr>
        <w:t>тис.</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гривень.</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rPr>
        <w:t> </w:t>
      </w:r>
    </w:p>
    <w:p w:rsidR="008A5A38" w:rsidRPr="00E63EB9" w:rsidRDefault="008A5A38" w:rsidP="00B7108A">
      <w:pPr>
        <w:shd w:val="clear" w:color="auto" w:fill="FFFFFF"/>
        <w:ind w:firstLine="720"/>
        <w:jc w:val="center"/>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НАДАННЯ СПЕЦІАЛЬНОЇ ОСВІТИ ШКОЛАМ ЕСТЕТИЧНОГО ВИХОВАННЯ (МУЗИЧНИМИ, ХУДОЖНІМИ, ХЕРЕОГРАФІЧНИМИ, ТЕАТРАЛЬНИМИ, МИСТЕЦЬКИМИ)</w:t>
      </w:r>
    </w:p>
    <w:p w:rsidR="008A5A38" w:rsidRPr="00E63EB9" w:rsidRDefault="008A5A38" w:rsidP="000A17C7">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rPr>
        <w:t>        </w:t>
      </w:r>
      <w:r w:rsidR="00F059EB" w:rsidRPr="00E63EB9">
        <w:rPr>
          <w:rFonts w:asciiTheme="majorBidi" w:eastAsia="Times New Roman" w:hAnsiTheme="majorBidi" w:cstheme="majorBidi"/>
          <w:color w:val="000000" w:themeColor="text1"/>
          <w:sz w:val="28"/>
          <w:szCs w:val="28"/>
          <w:lang w:val="ru-RU"/>
        </w:rPr>
        <w:t xml:space="preserve"> У бюджеті</w:t>
      </w:r>
      <w:r w:rsidRPr="00E63EB9">
        <w:rPr>
          <w:rFonts w:asciiTheme="majorBidi" w:eastAsia="Times New Roman" w:hAnsiTheme="majorBidi" w:cstheme="majorBidi"/>
          <w:color w:val="000000" w:themeColor="text1"/>
          <w:sz w:val="28"/>
          <w:szCs w:val="28"/>
          <w:lang w:val="ru-RU"/>
        </w:rPr>
        <w:t xml:space="preserve"> на 2019 рік передбачено видатки загального фонду в сумі </w:t>
      </w:r>
      <w:r w:rsidR="000A17C7" w:rsidRPr="00E63EB9">
        <w:rPr>
          <w:rFonts w:asciiTheme="majorBidi" w:eastAsia="Times New Roman" w:hAnsiTheme="majorBidi" w:cstheme="majorBidi"/>
          <w:color w:val="000000" w:themeColor="text1"/>
          <w:sz w:val="28"/>
          <w:szCs w:val="28"/>
          <w:lang w:val="ru-RU"/>
        </w:rPr>
        <w:t>628</w:t>
      </w:r>
      <w:r w:rsidRPr="00E63EB9">
        <w:rPr>
          <w:rFonts w:asciiTheme="majorBidi" w:eastAsia="Times New Roman" w:hAnsiTheme="majorBidi" w:cstheme="majorBidi"/>
          <w:color w:val="000000" w:themeColor="text1"/>
          <w:sz w:val="28"/>
          <w:szCs w:val="28"/>
          <w:lang w:val="ru-RU"/>
        </w:rPr>
        <w:t xml:space="preserve">,0 тис. грн. з них на заробітну плату із нарахуваннями – </w:t>
      </w:r>
      <w:r w:rsidR="000A17C7" w:rsidRPr="00E63EB9">
        <w:rPr>
          <w:rFonts w:asciiTheme="majorBidi" w:eastAsia="Times New Roman" w:hAnsiTheme="majorBidi" w:cstheme="majorBidi"/>
          <w:color w:val="000000" w:themeColor="text1"/>
          <w:sz w:val="28"/>
          <w:szCs w:val="28"/>
          <w:lang w:val="ru-RU"/>
        </w:rPr>
        <w:t>628</w:t>
      </w:r>
      <w:r w:rsidRPr="00E63EB9">
        <w:rPr>
          <w:rFonts w:asciiTheme="majorBidi" w:eastAsia="Times New Roman" w:hAnsiTheme="majorBidi" w:cstheme="majorBidi"/>
          <w:color w:val="000000" w:themeColor="text1"/>
          <w:sz w:val="28"/>
          <w:szCs w:val="28"/>
          <w:lang w:val="ru-RU"/>
        </w:rPr>
        <w:t>,0 т</w:t>
      </w:r>
      <w:r w:rsidR="00F059EB" w:rsidRPr="00E63EB9">
        <w:rPr>
          <w:rFonts w:asciiTheme="majorBidi" w:eastAsia="Times New Roman" w:hAnsiTheme="majorBidi" w:cstheme="majorBidi"/>
          <w:color w:val="000000" w:themeColor="text1"/>
          <w:sz w:val="28"/>
          <w:szCs w:val="28"/>
          <w:lang w:val="ru-RU"/>
        </w:rPr>
        <w:t xml:space="preserve">ис.грн. На   </w:t>
      </w:r>
      <w:proofErr w:type="gramStart"/>
      <w:r w:rsidR="00F059EB" w:rsidRPr="00E63EB9">
        <w:rPr>
          <w:rFonts w:asciiTheme="majorBidi" w:eastAsia="Times New Roman" w:hAnsiTheme="majorBidi" w:cstheme="majorBidi"/>
          <w:color w:val="000000" w:themeColor="text1"/>
          <w:sz w:val="28"/>
          <w:szCs w:val="28"/>
          <w:lang w:val="ru-RU"/>
        </w:rPr>
        <w:t>оплату  енергоносіїв</w:t>
      </w:r>
      <w:proofErr w:type="gramEnd"/>
      <w:r w:rsidR="00F059EB" w:rsidRPr="00E63EB9">
        <w:rPr>
          <w:rFonts w:asciiTheme="majorBidi" w:eastAsia="Times New Roman" w:hAnsiTheme="majorBidi" w:cstheme="majorBidi"/>
          <w:color w:val="000000" w:themeColor="text1"/>
          <w:sz w:val="28"/>
          <w:szCs w:val="28"/>
          <w:lang w:val="ru-RU"/>
        </w:rPr>
        <w:t xml:space="preserve"> </w:t>
      </w:r>
      <w:r w:rsidRPr="00E63EB9">
        <w:rPr>
          <w:rFonts w:asciiTheme="majorBidi" w:eastAsia="Times New Roman" w:hAnsiTheme="majorBidi" w:cstheme="majorBidi"/>
          <w:color w:val="000000" w:themeColor="text1"/>
          <w:sz w:val="28"/>
          <w:szCs w:val="28"/>
          <w:lang w:val="ru-RU"/>
        </w:rPr>
        <w:t xml:space="preserve">передбачено – </w:t>
      </w:r>
      <w:r w:rsidR="000A17C7" w:rsidRPr="00E63EB9">
        <w:rPr>
          <w:rFonts w:asciiTheme="majorBidi" w:eastAsia="Times New Roman" w:hAnsiTheme="majorBidi" w:cstheme="majorBidi"/>
          <w:color w:val="000000" w:themeColor="text1"/>
          <w:sz w:val="28"/>
          <w:szCs w:val="28"/>
          <w:lang w:val="ru-RU"/>
        </w:rPr>
        <w:t>3</w:t>
      </w:r>
      <w:r w:rsidRPr="00E63EB9">
        <w:rPr>
          <w:rFonts w:asciiTheme="majorBidi" w:eastAsia="Times New Roman" w:hAnsiTheme="majorBidi" w:cstheme="majorBidi"/>
          <w:color w:val="000000" w:themeColor="text1"/>
          <w:sz w:val="28"/>
          <w:szCs w:val="28"/>
          <w:lang w:val="ru-RU"/>
        </w:rPr>
        <w:t xml:space="preserve">,0 тис.грн. </w:t>
      </w:r>
      <w:r w:rsidR="00F059EB" w:rsidRPr="00E63EB9">
        <w:rPr>
          <w:rFonts w:asciiTheme="majorBidi" w:eastAsia="Times New Roman" w:hAnsiTheme="majorBidi" w:cstheme="majorBidi"/>
          <w:color w:val="000000" w:themeColor="text1"/>
          <w:sz w:val="28"/>
          <w:szCs w:val="28"/>
          <w:lang w:val="ru-RU"/>
        </w:rPr>
        <w:t xml:space="preserve"> В дитячій   </w:t>
      </w:r>
      <w:proofErr w:type="gramStart"/>
      <w:r w:rsidR="00F059EB" w:rsidRPr="00E63EB9">
        <w:rPr>
          <w:rFonts w:asciiTheme="majorBidi" w:eastAsia="Times New Roman" w:hAnsiTheme="majorBidi" w:cstheme="majorBidi"/>
          <w:color w:val="000000" w:themeColor="text1"/>
          <w:sz w:val="28"/>
          <w:szCs w:val="28"/>
          <w:lang w:val="ru-RU"/>
        </w:rPr>
        <w:t>музичні</w:t>
      </w:r>
      <w:r w:rsidR="00CA00F2">
        <w:rPr>
          <w:rFonts w:asciiTheme="majorBidi" w:eastAsia="Times New Roman" w:hAnsiTheme="majorBidi" w:cstheme="majorBidi"/>
          <w:color w:val="000000" w:themeColor="text1"/>
          <w:sz w:val="28"/>
          <w:szCs w:val="28"/>
          <w:lang w:val="ru-RU"/>
        </w:rPr>
        <w:t>й  школі</w:t>
      </w:r>
      <w:proofErr w:type="gramEnd"/>
      <w:r w:rsidR="00CA00F2">
        <w:rPr>
          <w:rFonts w:asciiTheme="majorBidi" w:eastAsia="Times New Roman" w:hAnsiTheme="majorBidi" w:cstheme="majorBidi"/>
          <w:color w:val="000000" w:themeColor="text1"/>
          <w:sz w:val="28"/>
          <w:szCs w:val="28"/>
          <w:lang w:val="ru-RU"/>
        </w:rPr>
        <w:t xml:space="preserve">   навчається 51 дитина</w:t>
      </w:r>
      <w:r w:rsidR="00F059EB" w:rsidRPr="00E63EB9">
        <w:rPr>
          <w:rFonts w:asciiTheme="majorBidi" w:eastAsia="Times New Roman" w:hAnsiTheme="majorBidi" w:cstheme="majorBidi"/>
          <w:color w:val="000000" w:themeColor="text1"/>
          <w:sz w:val="28"/>
          <w:szCs w:val="28"/>
          <w:lang w:val="ru-RU"/>
        </w:rPr>
        <w:t xml:space="preserve">. Плата за </w:t>
      </w:r>
      <w:proofErr w:type="gramStart"/>
      <w:r w:rsidR="00F059EB" w:rsidRPr="00E63EB9">
        <w:rPr>
          <w:rFonts w:asciiTheme="majorBidi" w:eastAsia="Times New Roman" w:hAnsiTheme="majorBidi" w:cstheme="majorBidi"/>
          <w:color w:val="000000" w:themeColor="text1"/>
          <w:sz w:val="28"/>
          <w:szCs w:val="28"/>
          <w:lang w:val="ru-RU"/>
        </w:rPr>
        <w:t>навчання  в</w:t>
      </w:r>
      <w:proofErr w:type="gramEnd"/>
      <w:r w:rsidR="00F059EB" w:rsidRPr="00E63EB9">
        <w:rPr>
          <w:rFonts w:asciiTheme="majorBidi" w:eastAsia="Times New Roman" w:hAnsiTheme="majorBidi" w:cstheme="majorBidi"/>
          <w:color w:val="000000" w:themeColor="text1"/>
          <w:sz w:val="28"/>
          <w:szCs w:val="28"/>
          <w:lang w:val="ru-RU"/>
        </w:rPr>
        <w:t xml:space="preserve"> дитячій  музичній школі запланована -10,0 тис.</w:t>
      </w:r>
      <w:r w:rsidR="00D460A1" w:rsidRPr="00E63EB9">
        <w:rPr>
          <w:rFonts w:asciiTheme="majorBidi" w:eastAsia="Times New Roman" w:hAnsiTheme="majorBidi" w:cstheme="majorBidi"/>
          <w:color w:val="000000" w:themeColor="text1"/>
          <w:sz w:val="28"/>
          <w:szCs w:val="28"/>
          <w:lang w:val="ru-RU"/>
        </w:rPr>
        <w:t>грн.</w:t>
      </w:r>
    </w:p>
    <w:p w:rsidR="008A5A38" w:rsidRPr="00E63EB9" w:rsidRDefault="008A5A38" w:rsidP="00B7108A">
      <w:pPr>
        <w:shd w:val="clear" w:color="auto" w:fill="FFFFFF"/>
        <w:ind w:firstLine="720"/>
        <w:jc w:val="center"/>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УПРАВЛІННЯ ОХОРОНИ ЗДОРОВ’Я</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Відповідно </w:t>
      </w:r>
      <w:proofErr w:type="gramStart"/>
      <w:r w:rsidRPr="00E63EB9">
        <w:rPr>
          <w:rFonts w:asciiTheme="majorBidi" w:eastAsia="Times New Roman" w:hAnsiTheme="majorBidi" w:cstheme="majorBidi"/>
          <w:color w:val="000000" w:themeColor="text1"/>
          <w:sz w:val="28"/>
          <w:szCs w:val="28"/>
          <w:lang w:val="ru-RU"/>
        </w:rPr>
        <w:t>до проекту</w:t>
      </w:r>
      <w:proofErr w:type="gramEnd"/>
      <w:r w:rsidRPr="00E63EB9">
        <w:rPr>
          <w:rFonts w:asciiTheme="majorBidi" w:eastAsia="Times New Roman" w:hAnsiTheme="majorBidi" w:cstheme="majorBidi"/>
          <w:color w:val="000000" w:themeColor="text1"/>
          <w:sz w:val="28"/>
          <w:szCs w:val="28"/>
          <w:lang w:val="ru-RU"/>
        </w:rPr>
        <w:t xml:space="preserve"> Закону України "Про Державний бюджет України на 2019 рік" обсяг медичної субвенції з місцевого бюджету на здійснення переданих видатків у сфері охорони здоров’я за рахунок коштів становить </w:t>
      </w:r>
      <w:r w:rsidR="000A17C7" w:rsidRPr="00E63EB9">
        <w:rPr>
          <w:rFonts w:asciiTheme="majorBidi" w:eastAsia="Times New Roman" w:hAnsiTheme="majorBidi" w:cstheme="majorBidi"/>
          <w:color w:val="000000" w:themeColor="text1"/>
          <w:sz w:val="28"/>
          <w:szCs w:val="28"/>
          <w:lang w:val="ru-RU"/>
        </w:rPr>
        <w:t>2072</w:t>
      </w:r>
      <w:r w:rsidRPr="00E63EB9">
        <w:rPr>
          <w:rFonts w:asciiTheme="majorBidi" w:eastAsia="Times New Roman" w:hAnsiTheme="majorBidi" w:cstheme="majorBidi"/>
          <w:color w:val="000000" w:themeColor="text1"/>
          <w:sz w:val="28"/>
          <w:szCs w:val="28"/>
          <w:lang w:val="ru-RU"/>
        </w:rPr>
        <w:t>,</w:t>
      </w:r>
      <w:r w:rsidR="000A17C7" w:rsidRPr="00E63EB9">
        <w:rPr>
          <w:rFonts w:asciiTheme="majorBidi" w:eastAsia="Times New Roman" w:hAnsiTheme="majorBidi" w:cstheme="majorBidi"/>
          <w:color w:val="000000" w:themeColor="text1"/>
          <w:sz w:val="28"/>
          <w:szCs w:val="28"/>
          <w:lang w:val="ru-RU"/>
        </w:rPr>
        <w:t>9</w:t>
      </w:r>
      <w:r w:rsidRPr="00E63EB9">
        <w:rPr>
          <w:rFonts w:asciiTheme="majorBidi" w:eastAsia="Times New Roman" w:hAnsiTheme="majorBidi" w:cstheme="majorBidi"/>
          <w:color w:val="000000" w:themeColor="text1"/>
          <w:sz w:val="28"/>
          <w:szCs w:val="28"/>
          <w:lang w:val="ru-RU"/>
        </w:rPr>
        <w:t xml:space="preserve"> тис. гривень.</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Керуючись ПКМУ від 23 січня 2015 р. № 11 «Деякі питання надання медичної субвенції з державного бюджету місцевим бюджетам» зі змінами</w:t>
      </w:r>
      <w:r w:rsidRPr="00E63EB9">
        <w:rPr>
          <w:rFonts w:asciiTheme="majorBidi" w:eastAsia="Times New Roman" w:hAnsiTheme="majorBidi" w:cstheme="majorBidi"/>
          <w:b/>
          <w:bCs/>
          <w:color w:val="000000" w:themeColor="text1"/>
          <w:sz w:val="28"/>
          <w:szCs w:val="28"/>
        </w:rPr>
        <w:t> </w:t>
      </w:r>
      <w:r w:rsidRPr="00E63EB9">
        <w:rPr>
          <w:rFonts w:asciiTheme="majorBidi" w:eastAsia="Times New Roman" w:hAnsiTheme="majorBidi" w:cstheme="majorBidi"/>
          <w:b/>
          <w:bCs/>
          <w:color w:val="000000" w:themeColor="text1"/>
          <w:sz w:val="28"/>
          <w:szCs w:val="28"/>
          <w:lang w:val="ru-RU"/>
        </w:rPr>
        <w:t>від 28 грудня 2016 р.</w:t>
      </w:r>
      <w:r w:rsidRPr="00E63EB9">
        <w:rPr>
          <w:rFonts w:asciiTheme="majorBidi" w:eastAsia="Times New Roman" w:hAnsiTheme="majorBidi" w:cstheme="majorBidi"/>
          <w:b/>
          <w:bCs/>
          <w:color w:val="000000" w:themeColor="text1"/>
          <w:sz w:val="28"/>
          <w:szCs w:val="28"/>
        </w:rPr>
        <w:t> </w:t>
      </w:r>
      <w:r w:rsidRPr="00E63EB9">
        <w:rPr>
          <w:rFonts w:asciiTheme="majorBidi" w:eastAsia="Times New Roman" w:hAnsiTheme="majorBidi" w:cstheme="majorBidi"/>
          <w:b/>
          <w:bCs/>
          <w:color w:val="000000" w:themeColor="text1"/>
          <w:sz w:val="28"/>
          <w:szCs w:val="28"/>
          <w:lang w:val="ru-RU"/>
        </w:rPr>
        <w:t xml:space="preserve">№ 1007 «Про внесення зміни </w:t>
      </w:r>
      <w:proofErr w:type="gramStart"/>
      <w:r w:rsidRPr="00E63EB9">
        <w:rPr>
          <w:rFonts w:asciiTheme="majorBidi" w:eastAsia="Times New Roman" w:hAnsiTheme="majorBidi" w:cstheme="majorBidi"/>
          <w:b/>
          <w:bCs/>
          <w:color w:val="000000" w:themeColor="text1"/>
          <w:sz w:val="28"/>
          <w:szCs w:val="28"/>
          <w:lang w:val="ru-RU"/>
        </w:rPr>
        <w:t>до пункту</w:t>
      </w:r>
      <w:proofErr w:type="gramEnd"/>
      <w:r w:rsidRPr="00E63EB9">
        <w:rPr>
          <w:rFonts w:asciiTheme="majorBidi" w:eastAsia="Times New Roman" w:hAnsiTheme="majorBidi" w:cstheme="majorBidi"/>
          <w:b/>
          <w:bCs/>
          <w:color w:val="000000" w:themeColor="text1"/>
          <w:sz w:val="28"/>
          <w:szCs w:val="28"/>
          <w:lang w:val="ru-RU"/>
        </w:rPr>
        <w:t xml:space="preserve"> 5 Порядку передбачено передачу надання </w:t>
      </w:r>
      <w:r w:rsidR="000A17C7" w:rsidRPr="00E63EB9">
        <w:rPr>
          <w:rFonts w:asciiTheme="majorBidi" w:eastAsia="Times New Roman" w:hAnsiTheme="majorBidi" w:cstheme="majorBidi"/>
          <w:b/>
          <w:bCs/>
          <w:color w:val="000000" w:themeColor="text1"/>
          <w:sz w:val="28"/>
          <w:szCs w:val="28"/>
          <w:lang w:val="ru-RU"/>
        </w:rPr>
        <w:t>2072</w:t>
      </w:r>
      <w:r w:rsidRPr="00E63EB9">
        <w:rPr>
          <w:rFonts w:asciiTheme="majorBidi" w:eastAsia="Times New Roman" w:hAnsiTheme="majorBidi" w:cstheme="majorBidi"/>
          <w:b/>
          <w:bCs/>
          <w:color w:val="000000" w:themeColor="text1"/>
          <w:sz w:val="28"/>
          <w:szCs w:val="28"/>
          <w:lang w:val="ru-RU"/>
        </w:rPr>
        <w:t>,</w:t>
      </w:r>
      <w:r w:rsidR="000A17C7" w:rsidRPr="00E63EB9">
        <w:rPr>
          <w:rFonts w:asciiTheme="majorBidi" w:eastAsia="Times New Roman" w:hAnsiTheme="majorBidi" w:cstheme="majorBidi"/>
          <w:b/>
          <w:bCs/>
          <w:color w:val="000000" w:themeColor="text1"/>
          <w:sz w:val="28"/>
          <w:szCs w:val="28"/>
          <w:lang w:val="ru-RU"/>
        </w:rPr>
        <w:t>9</w:t>
      </w:r>
      <w:r w:rsidRPr="00E63EB9">
        <w:rPr>
          <w:rFonts w:asciiTheme="majorBidi" w:eastAsia="Times New Roman" w:hAnsiTheme="majorBidi" w:cstheme="majorBidi"/>
          <w:b/>
          <w:bCs/>
          <w:color w:val="000000" w:themeColor="text1"/>
          <w:sz w:val="28"/>
          <w:szCs w:val="28"/>
          <w:lang w:val="ru-RU"/>
        </w:rPr>
        <w:t xml:space="preserve"> тис.грн. с</w:t>
      </w:r>
      <w:r w:rsidRPr="00E63EB9">
        <w:rPr>
          <w:rFonts w:asciiTheme="majorBidi" w:eastAsia="Times New Roman" w:hAnsiTheme="majorBidi" w:cstheme="majorBidi"/>
          <w:color w:val="000000" w:themeColor="text1"/>
          <w:sz w:val="28"/>
          <w:szCs w:val="28"/>
          <w:lang w:val="ru-RU"/>
        </w:rPr>
        <w:t>убвенція з місцевого бюджету на здійснення переданих видатків у сфері охорони здоров`я за рахунок коштів медичної субвенції</w:t>
      </w:r>
      <w:r w:rsidRPr="00E63EB9">
        <w:rPr>
          <w:rFonts w:asciiTheme="majorBidi" w:eastAsia="Times New Roman" w:hAnsiTheme="majorBidi" w:cstheme="majorBidi"/>
          <w:b/>
          <w:bCs/>
          <w:i/>
          <w:iCs/>
          <w:color w:val="000000" w:themeColor="text1"/>
          <w:sz w:val="28"/>
          <w:szCs w:val="28"/>
          <w:lang w:val="ru-RU"/>
        </w:rPr>
        <w:t>. (100% загального обсягу субвенції з ДБ).</w:t>
      </w:r>
    </w:p>
    <w:p w:rsidR="008A5A38" w:rsidRPr="00E63EB9" w:rsidRDefault="008A5A38" w:rsidP="00B7108A">
      <w:pPr>
        <w:shd w:val="clear" w:color="auto" w:fill="FFFFFF"/>
        <w:ind w:firstLine="720"/>
        <w:jc w:val="center"/>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ПЕРВИННА МЕДИЧНА ДОПОМОГА НАСЕЛЕННЮ</w:t>
      </w:r>
    </w:p>
    <w:p w:rsidR="008A5A38" w:rsidRPr="00E63EB9" w:rsidRDefault="008A5A38" w:rsidP="0098681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Видатки на придбання медикаментів </w:t>
      </w:r>
      <w:r w:rsidR="00986815" w:rsidRPr="00E63EB9">
        <w:rPr>
          <w:rFonts w:asciiTheme="majorBidi" w:eastAsia="Times New Roman" w:hAnsiTheme="majorBidi" w:cstheme="majorBidi"/>
          <w:color w:val="000000" w:themeColor="text1"/>
          <w:sz w:val="28"/>
          <w:szCs w:val="28"/>
          <w:lang w:val="ru-RU"/>
        </w:rPr>
        <w:t>для</w:t>
      </w:r>
      <w:r w:rsidRPr="00E63EB9">
        <w:rPr>
          <w:rFonts w:asciiTheme="majorBidi" w:eastAsia="Times New Roman" w:hAnsiTheme="majorBidi" w:cstheme="majorBidi"/>
          <w:color w:val="000000" w:themeColor="text1"/>
          <w:sz w:val="28"/>
          <w:szCs w:val="28"/>
          <w:lang w:val="ru-RU"/>
        </w:rPr>
        <w:t xml:space="preserve"> комунального некомерційного підприємства «</w:t>
      </w:r>
      <w:r w:rsidR="00986815" w:rsidRPr="00E63EB9">
        <w:rPr>
          <w:rFonts w:asciiTheme="majorBidi" w:eastAsia="Times New Roman" w:hAnsiTheme="majorBidi" w:cstheme="majorBidi"/>
          <w:color w:val="000000" w:themeColor="text1"/>
          <w:sz w:val="28"/>
          <w:szCs w:val="28"/>
          <w:lang w:val="ru-RU"/>
        </w:rPr>
        <w:t>Старовижівський</w:t>
      </w:r>
      <w:r w:rsidRPr="00E63EB9">
        <w:rPr>
          <w:rFonts w:asciiTheme="majorBidi" w:eastAsia="Times New Roman" w:hAnsiTheme="majorBidi" w:cstheme="majorBidi"/>
          <w:color w:val="000000" w:themeColor="text1"/>
          <w:sz w:val="28"/>
          <w:szCs w:val="28"/>
          <w:lang w:val="ru-RU"/>
        </w:rPr>
        <w:t xml:space="preserve"> районний центр первинної медико-санітарної допомоги» в сумі </w:t>
      </w:r>
      <w:r w:rsidR="00986815" w:rsidRPr="00E63EB9">
        <w:rPr>
          <w:rFonts w:asciiTheme="majorBidi" w:eastAsia="Times New Roman" w:hAnsiTheme="majorBidi" w:cstheme="majorBidi"/>
          <w:color w:val="000000" w:themeColor="text1"/>
          <w:sz w:val="28"/>
          <w:szCs w:val="28"/>
          <w:lang w:val="ru-RU"/>
        </w:rPr>
        <w:t>69</w:t>
      </w:r>
      <w:r w:rsidRPr="00E63EB9">
        <w:rPr>
          <w:rFonts w:asciiTheme="majorBidi" w:eastAsia="Times New Roman" w:hAnsiTheme="majorBidi" w:cstheme="majorBidi"/>
          <w:color w:val="000000" w:themeColor="text1"/>
          <w:sz w:val="28"/>
          <w:szCs w:val="28"/>
          <w:lang w:val="ru-RU"/>
        </w:rPr>
        <w:t>,</w:t>
      </w:r>
      <w:r w:rsidR="00986815" w:rsidRPr="00E63EB9">
        <w:rPr>
          <w:rFonts w:asciiTheme="majorBidi" w:eastAsia="Times New Roman" w:hAnsiTheme="majorBidi" w:cstheme="majorBidi"/>
          <w:color w:val="000000" w:themeColor="text1"/>
          <w:sz w:val="28"/>
          <w:szCs w:val="28"/>
          <w:lang w:val="ru-RU"/>
        </w:rPr>
        <w:t>6 тис.</w:t>
      </w:r>
      <w:r w:rsidRPr="00E63EB9">
        <w:rPr>
          <w:rFonts w:asciiTheme="majorBidi" w:eastAsia="Times New Roman" w:hAnsiTheme="majorBidi" w:cstheme="majorBidi"/>
          <w:color w:val="000000" w:themeColor="text1"/>
          <w:sz w:val="28"/>
          <w:szCs w:val="28"/>
          <w:lang w:val="ru-RU"/>
        </w:rPr>
        <w:t xml:space="preserve"> грн.</w:t>
      </w:r>
    </w:p>
    <w:p w:rsidR="008A5A38" w:rsidRPr="00E63EB9" w:rsidRDefault="008A5A38" w:rsidP="0098681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lastRenderedPageBreak/>
        <w:t xml:space="preserve">- пільгові рецепти </w:t>
      </w:r>
      <w:r w:rsidR="00986815" w:rsidRPr="00E63EB9">
        <w:rPr>
          <w:rFonts w:asciiTheme="majorBidi" w:eastAsia="Times New Roman" w:hAnsiTheme="majorBidi" w:cstheme="majorBidi"/>
          <w:color w:val="000000" w:themeColor="text1"/>
          <w:sz w:val="28"/>
          <w:szCs w:val="28"/>
          <w:lang w:val="ru-RU"/>
        </w:rPr>
        <w:t>– 9,6 тис грн</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 відшкодування за </w:t>
      </w:r>
      <w:r w:rsidR="00986815" w:rsidRPr="00E63EB9">
        <w:rPr>
          <w:rFonts w:asciiTheme="majorBidi" w:eastAsia="Times New Roman" w:hAnsiTheme="majorBidi" w:cstheme="majorBidi"/>
          <w:color w:val="000000" w:themeColor="text1"/>
          <w:sz w:val="28"/>
          <w:szCs w:val="28"/>
          <w:lang w:val="ru-RU"/>
        </w:rPr>
        <w:t>енергоносії – 60,0 тис. грн</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СОЦІАЛЬНОГО ЗАХИСТУ НАСЕЛЕННЯ</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4. Для виконання основних завдань із соціального захисту та соціального забезпечення населення, департаменту соціального захисту населення сільської ради у 2019 році передбачається </w:t>
      </w:r>
      <w:r w:rsidR="00986815" w:rsidRPr="00E63EB9">
        <w:rPr>
          <w:rFonts w:asciiTheme="majorBidi" w:eastAsia="Times New Roman" w:hAnsiTheme="majorBidi" w:cstheme="majorBidi"/>
          <w:color w:val="000000" w:themeColor="text1"/>
          <w:sz w:val="28"/>
          <w:szCs w:val="28"/>
          <w:lang w:val="ru-RU"/>
        </w:rPr>
        <w:t>50</w:t>
      </w:r>
      <w:r w:rsidRPr="00E63EB9">
        <w:rPr>
          <w:rFonts w:asciiTheme="majorBidi" w:eastAsia="Times New Roman" w:hAnsiTheme="majorBidi" w:cstheme="majorBidi"/>
          <w:color w:val="000000" w:themeColor="text1"/>
          <w:sz w:val="28"/>
          <w:szCs w:val="28"/>
          <w:lang w:val="ru-RU"/>
        </w:rPr>
        <w:t>,0 тис. грн.</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 на лікування – </w:t>
      </w:r>
      <w:r w:rsidR="00986815" w:rsidRPr="00E63EB9">
        <w:rPr>
          <w:rFonts w:asciiTheme="majorBidi" w:eastAsia="Times New Roman" w:hAnsiTheme="majorBidi" w:cstheme="majorBidi"/>
          <w:color w:val="000000" w:themeColor="text1"/>
          <w:sz w:val="28"/>
          <w:szCs w:val="28"/>
          <w:lang w:val="ru-RU"/>
        </w:rPr>
        <w:t>1</w:t>
      </w:r>
      <w:r w:rsidRPr="00E63EB9">
        <w:rPr>
          <w:rFonts w:asciiTheme="majorBidi" w:eastAsia="Times New Roman" w:hAnsiTheme="majorBidi" w:cstheme="majorBidi"/>
          <w:color w:val="000000" w:themeColor="text1"/>
          <w:sz w:val="28"/>
          <w:szCs w:val="28"/>
          <w:lang w:val="ru-RU"/>
        </w:rPr>
        <w:t>000 грн.;</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 на поховання осіб, що не перебували на обліку в соціальних фондах – </w:t>
      </w:r>
      <w:r w:rsidR="00986815" w:rsidRPr="00E63EB9">
        <w:rPr>
          <w:rFonts w:asciiTheme="majorBidi" w:eastAsia="Times New Roman" w:hAnsiTheme="majorBidi" w:cstheme="majorBidi"/>
          <w:color w:val="000000" w:themeColor="text1"/>
          <w:sz w:val="28"/>
          <w:szCs w:val="28"/>
          <w:lang w:val="ru-RU"/>
        </w:rPr>
        <w:t>1</w:t>
      </w:r>
      <w:r w:rsidRPr="00E63EB9">
        <w:rPr>
          <w:rFonts w:asciiTheme="majorBidi" w:eastAsia="Times New Roman" w:hAnsiTheme="majorBidi" w:cstheme="majorBidi"/>
          <w:color w:val="000000" w:themeColor="text1"/>
          <w:sz w:val="28"/>
          <w:szCs w:val="28"/>
          <w:lang w:val="ru-RU"/>
        </w:rPr>
        <w:t>000 грн.;</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Заклади та заходи з питань дітей та їх соціального розвитку</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 – </w:t>
      </w:r>
      <w:r w:rsidR="00986815" w:rsidRPr="00E63EB9">
        <w:rPr>
          <w:rFonts w:asciiTheme="majorBidi" w:eastAsia="Times New Roman" w:hAnsiTheme="majorBidi" w:cstheme="majorBidi"/>
          <w:color w:val="000000" w:themeColor="text1"/>
          <w:sz w:val="28"/>
          <w:szCs w:val="28"/>
          <w:lang w:val="ru-RU"/>
        </w:rPr>
        <w:t>15</w:t>
      </w:r>
      <w:r w:rsidRPr="00E63EB9">
        <w:rPr>
          <w:rFonts w:asciiTheme="majorBidi" w:eastAsia="Times New Roman" w:hAnsiTheme="majorBidi" w:cstheme="majorBidi"/>
          <w:color w:val="000000" w:themeColor="text1"/>
          <w:sz w:val="28"/>
          <w:szCs w:val="28"/>
          <w:lang w:val="ru-RU"/>
        </w:rPr>
        <w:t>,0 тис.грн.</w:t>
      </w:r>
    </w:p>
    <w:p w:rsidR="008A5A38" w:rsidRPr="00E63EB9" w:rsidRDefault="008A5A38" w:rsidP="00986815">
      <w:pPr>
        <w:shd w:val="clear" w:color="auto" w:fill="FFFFFF"/>
        <w:ind w:firstLine="720"/>
        <w:jc w:val="center"/>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УПРАВЛІННЯ КУЛЬТУРИ</w:t>
      </w:r>
    </w:p>
    <w:p w:rsidR="008A5A38" w:rsidRPr="00E63EB9" w:rsidRDefault="00F920F4"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У бюджеті об'єднаної теиторіальної </w:t>
      </w:r>
      <w:proofErr w:type="gramStart"/>
      <w:r w:rsidRPr="00E63EB9">
        <w:rPr>
          <w:rFonts w:asciiTheme="majorBidi" w:eastAsia="Times New Roman" w:hAnsiTheme="majorBidi" w:cstheme="majorBidi"/>
          <w:color w:val="000000" w:themeColor="text1"/>
          <w:sz w:val="28"/>
          <w:szCs w:val="28"/>
          <w:lang w:val="ru-RU"/>
        </w:rPr>
        <w:t>громади  забезпечення</w:t>
      </w:r>
      <w:proofErr w:type="gramEnd"/>
      <w:r w:rsidRPr="00E63EB9">
        <w:rPr>
          <w:rFonts w:asciiTheme="majorBidi" w:eastAsia="Times New Roman" w:hAnsiTheme="majorBidi" w:cstheme="majorBidi"/>
          <w:color w:val="000000" w:themeColor="text1"/>
          <w:sz w:val="28"/>
          <w:szCs w:val="28"/>
          <w:lang w:val="ru-RU"/>
        </w:rPr>
        <w:t xml:space="preserve"> діяльності  палаців і будинків культури ,клубів ,центрів  дозвілля   та інших клубних закладів </w:t>
      </w:r>
      <w:r w:rsidR="008A5A38" w:rsidRPr="00E63EB9">
        <w:rPr>
          <w:rFonts w:asciiTheme="majorBidi" w:eastAsia="Times New Roman" w:hAnsiTheme="majorBidi" w:cstheme="majorBidi"/>
          <w:color w:val="000000" w:themeColor="text1"/>
          <w:sz w:val="28"/>
          <w:szCs w:val="28"/>
          <w:lang w:val="ru-RU"/>
        </w:rPr>
        <w:t xml:space="preserve"> на 2019 рік було передбачено кошти в сумі </w:t>
      </w:r>
      <w:r w:rsidR="00986815" w:rsidRPr="00E63EB9">
        <w:rPr>
          <w:rFonts w:asciiTheme="majorBidi" w:eastAsia="Times New Roman" w:hAnsiTheme="majorBidi" w:cstheme="majorBidi"/>
          <w:color w:val="000000" w:themeColor="text1"/>
          <w:sz w:val="28"/>
          <w:szCs w:val="28"/>
          <w:lang w:val="ru-RU"/>
        </w:rPr>
        <w:t>637</w:t>
      </w:r>
      <w:r w:rsidR="008A5A38" w:rsidRPr="00E63EB9">
        <w:rPr>
          <w:rFonts w:asciiTheme="majorBidi" w:eastAsia="Times New Roman" w:hAnsiTheme="majorBidi" w:cstheme="majorBidi"/>
          <w:color w:val="000000" w:themeColor="text1"/>
          <w:sz w:val="28"/>
          <w:szCs w:val="28"/>
          <w:lang w:val="ru-RU"/>
        </w:rPr>
        <w:t>,</w:t>
      </w:r>
      <w:r w:rsidR="00986815" w:rsidRPr="00E63EB9">
        <w:rPr>
          <w:rFonts w:asciiTheme="majorBidi" w:eastAsia="Times New Roman" w:hAnsiTheme="majorBidi" w:cstheme="majorBidi"/>
          <w:color w:val="000000" w:themeColor="text1"/>
          <w:sz w:val="28"/>
          <w:szCs w:val="28"/>
          <w:lang w:val="ru-RU"/>
        </w:rPr>
        <w:t>0</w:t>
      </w:r>
      <w:r w:rsidR="008A5A38" w:rsidRPr="00E63EB9">
        <w:rPr>
          <w:rFonts w:asciiTheme="majorBidi" w:eastAsia="Times New Roman" w:hAnsiTheme="majorBidi" w:cstheme="majorBidi"/>
          <w:color w:val="000000" w:themeColor="text1"/>
          <w:sz w:val="28"/>
          <w:szCs w:val="28"/>
          <w:lang w:val="ru-RU"/>
        </w:rPr>
        <w:t xml:space="preserve"> тис. грн.</w:t>
      </w:r>
    </w:p>
    <w:p w:rsidR="00986815" w:rsidRPr="00E63EB9" w:rsidRDefault="008A5A38" w:rsidP="0098681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В межах цих асигнувань буде забезпечена виплата заробітної плати відповідно до нових умов оплати праці, які запроваджуються з 1 січня 2019 року, матеріальної допомоги на оздоровлення у розмірі посадового окладу для всіх працівників заклад</w:t>
      </w:r>
      <w:r w:rsidR="00F920F4" w:rsidRPr="00E63EB9">
        <w:rPr>
          <w:rFonts w:asciiTheme="majorBidi" w:eastAsia="Times New Roman" w:hAnsiTheme="majorBidi" w:cstheme="majorBidi"/>
          <w:color w:val="000000" w:themeColor="text1"/>
          <w:sz w:val="28"/>
          <w:szCs w:val="28"/>
          <w:lang w:val="ru-RU"/>
        </w:rPr>
        <w:t xml:space="preserve">ів </w:t>
      </w:r>
      <w:proofErr w:type="gramStart"/>
      <w:r w:rsidR="00F920F4" w:rsidRPr="00E63EB9">
        <w:rPr>
          <w:rFonts w:asciiTheme="majorBidi" w:eastAsia="Times New Roman" w:hAnsiTheme="majorBidi" w:cstheme="majorBidi"/>
          <w:color w:val="000000" w:themeColor="text1"/>
          <w:sz w:val="28"/>
          <w:szCs w:val="28"/>
          <w:lang w:val="ru-RU"/>
        </w:rPr>
        <w:t>культури,</w:t>
      </w:r>
      <w:r w:rsidRPr="00E63EB9">
        <w:rPr>
          <w:rFonts w:asciiTheme="majorBidi" w:eastAsia="Times New Roman" w:hAnsiTheme="majorBidi" w:cstheme="majorBidi"/>
          <w:color w:val="000000" w:themeColor="text1"/>
          <w:sz w:val="28"/>
          <w:szCs w:val="28"/>
          <w:lang w:val="ru-RU"/>
        </w:rPr>
        <w:t>виділено</w:t>
      </w:r>
      <w:proofErr w:type="gramEnd"/>
      <w:r w:rsidRPr="00E63EB9">
        <w:rPr>
          <w:rFonts w:asciiTheme="majorBidi" w:eastAsia="Times New Roman" w:hAnsiTheme="majorBidi" w:cstheme="majorBidi"/>
          <w:color w:val="000000" w:themeColor="text1"/>
          <w:sz w:val="28"/>
          <w:szCs w:val="28"/>
          <w:lang w:val="ru-RU"/>
        </w:rPr>
        <w:t xml:space="preserve"> кошти в сумі – </w:t>
      </w:r>
      <w:r w:rsidR="00986815" w:rsidRPr="00E63EB9">
        <w:rPr>
          <w:rFonts w:asciiTheme="majorBidi" w:eastAsia="Times New Roman" w:hAnsiTheme="majorBidi" w:cstheme="majorBidi"/>
          <w:color w:val="000000" w:themeColor="text1"/>
          <w:sz w:val="28"/>
          <w:szCs w:val="28"/>
          <w:lang w:val="ru-RU"/>
        </w:rPr>
        <w:t>452</w:t>
      </w:r>
      <w:r w:rsidRPr="00E63EB9">
        <w:rPr>
          <w:rFonts w:asciiTheme="majorBidi" w:eastAsia="Times New Roman" w:hAnsiTheme="majorBidi" w:cstheme="majorBidi"/>
          <w:color w:val="000000" w:themeColor="text1"/>
          <w:sz w:val="28"/>
          <w:szCs w:val="28"/>
          <w:lang w:val="ru-RU"/>
        </w:rPr>
        <w:t xml:space="preserve">,00 тис.грн. </w:t>
      </w:r>
    </w:p>
    <w:p w:rsidR="004F5CEE" w:rsidRPr="00E63EB9" w:rsidRDefault="008A5A38" w:rsidP="0098681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Обсяг видатків на розрахунки за спожиті енергоносії та комунальні послуги бюджетних установ визначений з урахуванням росту тарифів та очікуваного споживання у 2018 році у загальній сумі </w:t>
      </w:r>
      <w:r w:rsidR="00986815" w:rsidRPr="00E63EB9">
        <w:rPr>
          <w:rFonts w:asciiTheme="majorBidi" w:eastAsia="Times New Roman" w:hAnsiTheme="majorBidi" w:cstheme="majorBidi"/>
          <w:color w:val="000000" w:themeColor="text1"/>
          <w:sz w:val="28"/>
          <w:szCs w:val="28"/>
          <w:lang w:val="ru-RU"/>
        </w:rPr>
        <w:t>85</w:t>
      </w:r>
      <w:r w:rsidRPr="00E63EB9">
        <w:rPr>
          <w:rFonts w:asciiTheme="majorBidi" w:eastAsia="Times New Roman" w:hAnsiTheme="majorBidi" w:cstheme="majorBidi"/>
          <w:color w:val="000000" w:themeColor="text1"/>
          <w:sz w:val="28"/>
          <w:szCs w:val="28"/>
          <w:lang w:val="ru-RU"/>
        </w:rPr>
        <w:t>,</w:t>
      </w:r>
      <w:r w:rsidR="00986815" w:rsidRPr="00E63EB9">
        <w:rPr>
          <w:rFonts w:asciiTheme="majorBidi" w:eastAsia="Times New Roman" w:hAnsiTheme="majorBidi" w:cstheme="majorBidi"/>
          <w:color w:val="000000" w:themeColor="text1"/>
          <w:sz w:val="28"/>
          <w:szCs w:val="28"/>
          <w:lang w:val="ru-RU"/>
        </w:rPr>
        <w:t>0</w:t>
      </w:r>
      <w:r w:rsidR="00F920F4" w:rsidRPr="00E63EB9">
        <w:rPr>
          <w:rFonts w:asciiTheme="majorBidi" w:eastAsia="Times New Roman" w:hAnsiTheme="majorBidi" w:cstheme="majorBidi"/>
          <w:color w:val="000000" w:themeColor="text1"/>
          <w:sz w:val="28"/>
          <w:szCs w:val="28"/>
          <w:lang w:val="ru-RU"/>
        </w:rPr>
        <w:t xml:space="preserve"> тис. грн. </w:t>
      </w:r>
      <w:r w:rsidRPr="00E63EB9">
        <w:rPr>
          <w:rFonts w:asciiTheme="majorBidi" w:eastAsia="Times New Roman" w:hAnsiTheme="majorBidi" w:cstheme="majorBidi"/>
          <w:color w:val="000000" w:themeColor="text1"/>
          <w:sz w:val="28"/>
          <w:szCs w:val="28"/>
          <w:lang w:val="ru-RU"/>
        </w:rPr>
        <w:t xml:space="preserve"> </w:t>
      </w:r>
      <w:proofErr w:type="gramStart"/>
      <w:r w:rsidR="004F5CEE" w:rsidRPr="00E63EB9">
        <w:rPr>
          <w:rFonts w:asciiTheme="majorBidi" w:eastAsia="Times New Roman" w:hAnsiTheme="majorBidi" w:cstheme="majorBidi"/>
          <w:color w:val="000000" w:themeColor="text1"/>
          <w:sz w:val="28"/>
          <w:szCs w:val="28"/>
          <w:lang w:val="ru-RU"/>
        </w:rPr>
        <w:t>Платні  послуги</w:t>
      </w:r>
      <w:proofErr w:type="gramEnd"/>
    </w:p>
    <w:p w:rsidR="008A5A38" w:rsidRPr="00E63EB9" w:rsidRDefault="008A5A38" w:rsidP="0098681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по окремих заходах по реалізації державних програм виділено кошти в сумі – </w:t>
      </w:r>
      <w:r w:rsidR="00986815" w:rsidRPr="00E63EB9">
        <w:rPr>
          <w:rFonts w:asciiTheme="majorBidi" w:eastAsia="Times New Roman" w:hAnsiTheme="majorBidi" w:cstheme="majorBidi"/>
          <w:color w:val="000000" w:themeColor="text1"/>
          <w:sz w:val="28"/>
          <w:szCs w:val="28"/>
          <w:lang w:val="ru-RU"/>
        </w:rPr>
        <w:t>25</w:t>
      </w:r>
      <w:r w:rsidRPr="00E63EB9">
        <w:rPr>
          <w:rFonts w:asciiTheme="majorBidi" w:eastAsia="Times New Roman" w:hAnsiTheme="majorBidi" w:cstheme="majorBidi"/>
          <w:color w:val="000000" w:themeColor="text1"/>
          <w:sz w:val="28"/>
          <w:szCs w:val="28"/>
          <w:lang w:val="ru-RU"/>
        </w:rPr>
        <w:t>,0 тис.грн.:</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1. Програма </w:t>
      </w:r>
      <w:r w:rsidR="00986815" w:rsidRPr="00E63EB9">
        <w:rPr>
          <w:rFonts w:asciiTheme="majorBidi" w:eastAsia="Times New Roman" w:hAnsiTheme="majorBidi" w:cstheme="majorBidi"/>
          <w:color w:val="000000" w:themeColor="text1"/>
          <w:sz w:val="28"/>
          <w:szCs w:val="28"/>
          <w:lang w:val="ru-RU"/>
        </w:rPr>
        <w:t xml:space="preserve">відзначення державних свят, пам'ятних дат, історичних подій, ювілеїв, культурних заходів та вшанування видатних людей </w:t>
      </w:r>
      <w:r w:rsidRPr="00E63EB9">
        <w:rPr>
          <w:rFonts w:asciiTheme="majorBidi" w:eastAsia="Times New Roman" w:hAnsiTheme="majorBidi" w:cstheme="majorBidi"/>
          <w:color w:val="000000" w:themeColor="text1"/>
          <w:sz w:val="28"/>
          <w:szCs w:val="28"/>
          <w:lang w:val="ru-RU"/>
        </w:rPr>
        <w:t xml:space="preserve">– </w:t>
      </w:r>
      <w:r w:rsidR="00986815" w:rsidRPr="00E63EB9">
        <w:rPr>
          <w:rFonts w:asciiTheme="majorBidi" w:eastAsia="Times New Roman" w:hAnsiTheme="majorBidi" w:cstheme="majorBidi"/>
          <w:color w:val="000000" w:themeColor="text1"/>
          <w:sz w:val="28"/>
          <w:szCs w:val="28"/>
          <w:lang w:val="ru-RU"/>
        </w:rPr>
        <w:t>2</w:t>
      </w:r>
      <w:r w:rsidRPr="00E63EB9">
        <w:rPr>
          <w:rFonts w:asciiTheme="majorBidi" w:eastAsia="Times New Roman" w:hAnsiTheme="majorBidi" w:cstheme="majorBidi"/>
          <w:color w:val="000000" w:themeColor="text1"/>
          <w:sz w:val="28"/>
          <w:szCs w:val="28"/>
          <w:lang w:val="ru-RU"/>
        </w:rPr>
        <w:t>0,0 тис.грн.</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2.Програма розвитку фізичної культури та спорту </w:t>
      </w:r>
      <w:r w:rsidR="00986815" w:rsidRPr="00E63EB9">
        <w:rPr>
          <w:rFonts w:asciiTheme="majorBidi" w:eastAsia="Times New Roman" w:hAnsiTheme="majorBidi" w:cstheme="majorBidi"/>
          <w:color w:val="000000" w:themeColor="text1"/>
          <w:sz w:val="28"/>
          <w:szCs w:val="28"/>
          <w:lang w:val="ru-RU"/>
        </w:rPr>
        <w:t xml:space="preserve">Смідинської </w:t>
      </w:r>
      <w:r w:rsidRPr="00E63EB9">
        <w:rPr>
          <w:rFonts w:asciiTheme="majorBidi" w:eastAsia="Times New Roman" w:hAnsiTheme="majorBidi" w:cstheme="majorBidi"/>
          <w:color w:val="000000" w:themeColor="text1"/>
          <w:sz w:val="28"/>
          <w:szCs w:val="28"/>
          <w:lang w:val="ru-RU"/>
        </w:rPr>
        <w:t>сільської ради на 201</w:t>
      </w:r>
      <w:r w:rsidR="00986815" w:rsidRPr="00E63EB9">
        <w:rPr>
          <w:rFonts w:asciiTheme="majorBidi" w:eastAsia="Times New Roman" w:hAnsiTheme="majorBidi" w:cstheme="majorBidi"/>
          <w:color w:val="000000" w:themeColor="text1"/>
          <w:sz w:val="28"/>
          <w:szCs w:val="28"/>
          <w:lang w:val="ru-RU"/>
        </w:rPr>
        <w:t>8</w:t>
      </w:r>
      <w:r w:rsidRPr="00E63EB9">
        <w:rPr>
          <w:rFonts w:asciiTheme="majorBidi" w:eastAsia="Times New Roman" w:hAnsiTheme="majorBidi" w:cstheme="majorBidi"/>
          <w:color w:val="000000" w:themeColor="text1"/>
          <w:sz w:val="28"/>
          <w:szCs w:val="28"/>
          <w:lang w:val="ru-RU"/>
        </w:rPr>
        <w:t xml:space="preserve">-2022 роки – </w:t>
      </w:r>
      <w:r w:rsidR="00986815" w:rsidRPr="00E63EB9">
        <w:rPr>
          <w:rFonts w:asciiTheme="majorBidi" w:eastAsia="Times New Roman" w:hAnsiTheme="majorBidi" w:cstheme="majorBidi"/>
          <w:color w:val="000000" w:themeColor="text1"/>
          <w:sz w:val="28"/>
          <w:szCs w:val="28"/>
          <w:lang w:val="ru-RU"/>
        </w:rPr>
        <w:t>5</w:t>
      </w:r>
      <w:r w:rsidRPr="00E63EB9">
        <w:rPr>
          <w:rFonts w:asciiTheme="majorBidi" w:eastAsia="Times New Roman" w:hAnsiTheme="majorBidi" w:cstheme="majorBidi"/>
          <w:color w:val="000000" w:themeColor="text1"/>
          <w:sz w:val="28"/>
          <w:szCs w:val="28"/>
          <w:lang w:val="ru-RU"/>
        </w:rPr>
        <w:t>,0 тис.грн.</w:t>
      </w:r>
    </w:p>
    <w:p w:rsidR="008A5A38" w:rsidRPr="00E63EB9" w:rsidRDefault="008A5A38" w:rsidP="00986815">
      <w:pPr>
        <w:shd w:val="clear" w:color="auto" w:fill="FFFFFF"/>
        <w:ind w:firstLine="720"/>
        <w:jc w:val="center"/>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Реалізація програм в галузі сільського господарства</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У цілому по головному </w:t>
      </w:r>
      <w:proofErr w:type="gramStart"/>
      <w:r w:rsidRPr="00E63EB9">
        <w:rPr>
          <w:rFonts w:asciiTheme="majorBidi" w:eastAsia="Times New Roman" w:hAnsiTheme="majorBidi" w:cstheme="majorBidi"/>
          <w:color w:val="000000" w:themeColor="text1"/>
          <w:sz w:val="28"/>
          <w:szCs w:val="28"/>
          <w:lang w:val="ru-RU"/>
        </w:rPr>
        <w:t>розпоряднику</w:t>
      </w:r>
      <w:r w:rsidRPr="00E63EB9">
        <w:rPr>
          <w:rFonts w:asciiTheme="majorBidi" w:eastAsia="Times New Roman" w:hAnsiTheme="majorBidi" w:cstheme="majorBidi"/>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 коштів</w:t>
      </w:r>
      <w:proofErr w:type="gramEnd"/>
      <w:r w:rsidRPr="00E63EB9">
        <w:rPr>
          <w:rFonts w:asciiTheme="majorBidi" w:eastAsia="Times New Roman" w:hAnsiTheme="majorBidi" w:cstheme="majorBidi"/>
          <w:color w:val="000000" w:themeColor="text1"/>
          <w:sz w:val="28"/>
          <w:szCs w:val="28"/>
          <w:lang w:val="ru-RU"/>
        </w:rPr>
        <w:t xml:space="preserve"> у 2019 році передбачаються видатки у сумі </w:t>
      </w:r>
      <w:r w:rsidR="00986815" w:rsidRPr="00E63EB9">
        <w:rPr>
          <w:rFonts w:asciiTheme="majorBidi" w:eastAsia="Times New Roman" w:hAnsiTheme="majorBidi" w:cstheme="majorBidi"/>
          <w:color w:val="000000" w:themeColor="text1"/>
          <w:sz w:val="28"/>
          <w:szCs w:val="28"/>
          <w:lang w:val="ru-RU"/>
        </w:rPr>
        <w:t>2</w:t>
      </w:r>
      <w:r w:rsidRPr="00E63EB9">
        <w:rPr>
          <w:rFonts w:asciiTheme="majorBidi" w:eastAsia="Times New Roman" w:hAnsiTheme="majorBidi" w:cstheme="majorBidi"/>
          <w:color w:val="000000" w:themeColor="text1"/>
          <w:sz w:val="28"/>
          <w:szCs w:val="28"/>
          <w:lang w:val="ru-RU"/>
        </w:rPr>
        <w:t>0,0 тис. грн</w:t>
      </w:r>
      <w:r w:rsidRPr="00E63EB9">
        <w:rPr>
          <w:rFonts w:asciiTheme="majorBidi" w:eastAsia="Times New Roman" w:hAnsiTheme="majorBidi" w:cstheme="majorBidi"/>
          <w:b/>
          <w:bCs/>
          <w:color w:val="000000" w:themeColor="text1"/>
          <w:sz w:val="28"/>
          <w:szCs w:val="28"/>
          <w:lang w:val="ru-RU"/>
        </w:rPr>
        <w:t>.</w:t>
      </w:r>
      <w:r w:rsidRPr="00E63EB9">
        <w:rPr>
          <w:rFonts w:asciiTheme="majorBidi" w:eastAsia="Times New Roman" w:hAnsiTheme="majorBidi" w:cstheme="majorBidi"/>
          <w:color w:val="000000" w:themeColor="text1"/>
          <w:sz w:val="28"/>
          <w:szCs w:val="28"/>
          <w:lang w:val="ru-RU"/>
        </w:rPr>
        <w:t>коштів загального фонду. Фінансовий ресурс заплановано спрямувати:</w:t>
      </w:r>
    </w:p>
    <w:p w:rsidR="008A5A38" w:rsidRPr="00E63EB9" w:rsidRDefault="00050175" w:rsidP="00E87F55">
      <w:pPr>
        <w:numPr>
          <w:ilvl w:val="0"/>
          <w:numId w:val="2"/>
        </w:numPr>
        <w:shd w:val="clear" w:color="auto" w:fill="FFFFFF"/>
        <w:ind w:left="0"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виплата дотації за утримання телиць та нетелів в ОСГ, які народилися в результаті штучного осіменіння, вирощені і утримуються в цьому господарстві до 2-віку</w:t>
      </w:r>
      <w:r w:rsidR="008A5A38" w:rsidRPr="00E63EB9">
        <w:rPr>
          <w:rFonts w:asciiTheme="majorBidi" w:eastAsia="Times New Roman" w:hAnsiTheme="majorBidi" w:cstheme="majorBidi"/>
          <w:color w:val="000000" w:themeColor="text1"/>
          <w:sz w:val="28"/>
          <w:szCs w:val="28"/>
          <w:lang w:val="ru-RU"/>
        </w:rPr>
        <w:t xml:space="preserve"> – </w:t>
      </w:r>
      <w:r w:rsidRPr="00E63EB9">
        <w:rPr>
          <w:rFonts w:asciiTheme="majorBidi" w:eastAsia="Times New Roman" w:hAnsiTheme="majorBidi" w:cstheme="majorBidi"/>
          <w:color w:val="000000" w:themeColor="text1"/>
          <w:sz w:val="28"/>
          <w:szCs w:val="28"/>
          <w:lang w:val="ru-RU"/>
        </w:rPr>
        <w:t>5</w:t>
      </w:r>
      <w:r w:rsidR="008A5A38" w:rsidRPr="00E63EB9">
        <w:rPr>
          <w:rFonts w:asciiTheme="majorBidi" w:eastAsia="Times New Roman" w:hAnsiTheme="majorBidi" w:cstheme="majorBidi"/>
          <w:color w:val="000000" w:themeColor="text1"/>
          <w:sz w:val="28"/>
          <w:szCs w:val="28"/>
          <w:lang w:val="ru-RU"/>
        </w:rPr>
        <w:t>,0 грн.</w:t>
      </w:r>
    </w:p>
    <w:p w:rsidR="008A5A38" w:rsidRPr="00E63EB9" w:rsidRDefault="008A5A38" w:rsidP="00E87F55">
      <w:pPr>
        <w:numPr>
          <w:ilvl w:val="0"/>
          <w:numId w:val="2"/>
        </w:numPr>
        <w:shd w:val="clear" w:color="auto" w:fill="FFFFFF"/>
        <w:ind w:left="0"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Виплата дотацій власникам ОСГ, які отримують </w:t>
      </w:r>
      <w:r w:rsidR="00050175" w:rsidRPr="00E63EB9">
        <w:rPr>
          <w:rFonts w:asciiTheme="majorBidi" w:eastAsia="Times New Roman" w:hAnsiTheme="majorBidi" w:cstheme="majorBidi"/>
          <w:color w:val="000000" w:themeColor="text1"/>
          <w:sz w:val="28"/>
          <w:szCs w:val="28"/>
          <w:lang w:val="ru-RU"/>
        </w:rPr>
        <w:t>три</w:t>
      </w:r>
      <w:r w:rsidRPr="00E63EB9">
        <w:rPr>
          <w:rFonts w:asciiTheme="majorBidi" w:eastAsia="Times New Roman" w:hAnsiTheme="majorBidi" w:cstheme="majorBidi"/>
          <w:color w:val="000000" w:themeColor="text1"/>
          <w:sz w:val="28"/>
          <w:szCs w:val="28"/>
          <w:lang w:val="ru-RU"/>
        </w:rPr>
        <w:t xml:space="preserve"> і більше корови – 1</w:t>
      </w:r>
      <w:r w:rsidR="00050175" w:rsidRPr="00E63EB9">
        <w:rPr>
          <w:rFonts w:asciiTheme="majorBidi" w:eastAsia="Times New Roman" w:hAnsiTheme="majorBidi" w:cstheme="majorBidi"/>
          <w:color w:val="000000" w:themeColor="text1"/>
          <w:sz w:val="28"/>
          <w:szCs w:val="28"/>
          <w:lang w:val="ru-RU"/>
        </w:rPr>
        <w:t>0</w:t>
      </w:r>
      <w:r w:rsidRPr="00E63EB9">
        <w:rPr>
          <w:rFonts w:asciiTheme="majorBidi" w:eastAsia="Times New Roman" w:hAnsiTheme="majorBidi" w:cstheme="majorBidi"/>
          <w:color w:val="000000" w:themeColor="text1"/>
          <w:sz w:val="28"/>
          <w:szCs w:val="28"/>
          <w:lang w:val="ru-RU"/>
        </w:rPr>
        <w:t>,0 грн.</w:t>
      </w:r>
    </w:p>
    <w:p w:rsidR="008A5A38" w:rsidRPr="00E63EB9" w:rsidRDefault="00050175" w:rsidP="00E87F55">
      <w:pPr>
        <w:numPr>
          <w:ilvl w:val="0"/>
          <w:numId w:val="2"/>
        </w:numPr>
        <w:shd w:val="clear" w:color="auto" w:fill="FFFFFF"/>
        <w:ind w:left="0"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Дотація особистим та фермерським господарствам, які мають в обробітку до 50 га землі, за посадку садів, виноградників і ягідників </w:t>
      </w:r>
      <w:r w:rsidR="008A5A38" w:rsidRPr="00E63EB9">
        <w:rPr>
          <w:rFonts w:asciiTheme="majorBidi" w:eastAsia="Times New Roman" w:hAnsiTheme="majorBidi" w:cstheme="majorBidi"/>
          <w:color w:val="000000" w:themeColor="text1"/>
          <w:sz w:val="28"/>
          <w:szCs w:val="28"/>
          <w:lang w:val="ru-RU"/>
        </w:rPr>
        <w:t>– 5,0 грн</w:t>
      </w:r>
    </w:p>
    <w:p w:rsidR="008A5A38" w:rsidRPr="00E63EB9" w:rsidRDefault="008A5A38" w:rsidP="00050175">
      <w:pPr>
        <w:shd w:val="clear" w:color="auto" w:fill="FFFFFF"/>
        <w:ind w:firstLine="720"/>
        <w:jc w:val="center"/>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Організація благоустрою населених пунктів</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uk-UA"/>
        </w:rPr>
      </w:pPr>
      <w:r w:rsidRPr="00E63EB9">
        <w:rPr>
          <w:rFonts w:asciiTheme="majorBidi" w:eastAsia="Times New Roman" w:hAnsiTheme="majorBidi" w:cstheme="majorBidi"/>
          <w:color w:val="000000" w:themeColor="text1"/>
          <w:sz w:val="28"/>
          <w:szCs w:val="28"/>
        </w:rPr>
        <w:lastRenderedPageBreak/>
        <w:t> </w:t>
      </w:r>
      <w:r w:rsidRPr="00E63EB9">
        <w:rPr>
          <w:rFonts w:asciiTheme="majorBidi" w:eastAsia="Times New Roman" w:hAnsiTheme="majorBidi" w:cstheme="majorBidi"/>
          <w:color w:val="000000" w:themeColor="text1"/>
          <w:sz w:val="28"/>
          <w:szCs w:val="28"/>
          <w:lang w:val="ru-RU"/>
        </w:rPr>
        <w:t xml:space="preserve">Для виконання Програми благоустрою території </w:t>
      </w:r>
      <w:r w:rsidR="00050175" w:rsidRPr="00E63EB9">
        <w:rPr>
          <w:rFonts w:asciiTheme="majorBidi" w:eastAsia="Times New Roman" w:hAnsiTheme="majorBidi" w:cstheme="majorBidi"/>
          <w:color w:val="000000" w:themeColor="text1"/>
          <w:sz w:val="28"/>
          <w:szCs w:val="28"/>
          <w:lang w:val="ru-RU"/>
        </w:rPr>
        <w:t>Смідинської</w:t>
      </w:r>
      <w:r w:rsidRPr="00E63EB9">
        <w:rPr>
          <w:rFonts w:asciiTheme="majorBidi" w:eastAsia="Times New Roman" w:hAnsiTheme="majorBidi" w:cstheme="majorBidi"/>
          <w:color w:val="000000" w:themeColor="text1"/>
          <w:sz w:val="28"/>
          <w:szCs w:val="28"/>
          <w:lang w:val="ru-RU"/>
        </w:rPr>
        <w:t xml:space="preserve"> сільської ради виділено кошти в сумі </w:t>
      </w:r>
      <w:r w:rsidR="00050175" w:rsidRPr="00E63EB9">
        <w:rPr>
          <w:rFonts w:asciiTheme="majorBidi" w:eastAsia="Times New Roman" w:hAnsiTheme="majorBidi" w:cstheme="majorBidi"/>
          <w:color w:val="000000" w:themeColor="text1"/>
          <w:sz w:val="28"/>
          <w:szCs w:val="28"/>
          <w:lang w:val="ru-RU"/>
        </w:rPr>
        <w:t>66</w:t>
      </w:r>
      <w:r w:rsidRPr="00E63EB9">
        <w:rPr>
          <w:rFonts w:asciiTheme="majorBidi" w:eastAsia="Times New Roman" w:hAnsiTheme="majorBidi" w:cstheme="majorBidi"/>
          <w:color w:val="000000" w:themeColor="text1"/>
          <w:sz w:val="28"/>
          <w:szCs w:val="28"/>
          <w:lang w:val="ru-RU"/>
        </w:rPr>
        <w:t>,</w:t>
      </w:r>
      <w:r w:rsidR="008B3417" w:rsidRPr="00E63EB9">
        <w:rPr>
          <w:rFonts w:asciiTheme="majorBidi" w:eastAsia="Times New Roman" w:hAnsiTheme="majorBidi" w:cstheme="majorBidi"/>
          <w:color w:val="000000" w:themeColor="text1"/>
          <w:sz w:val="28"/>
          <w:szCs w:val="28"/>
          <w:lang w:val="ru-RU"/>
        </w:rPr>
        <w:t xml:space="preserve">0 тис. грн. </w:t>
      </w:r>
      <w:r w:rsidR="00C230EE" w:rsidRPr="00E63EB9">
        <w:rPr>
          <w:rFonts w:asciiTheme="majorBidi" w:eastAsia="Times New Roman" w:hAnsiTheme="majorBidi" w:cstheme="majorBidi"/>
          <w:color w:val="000000" w:themeColor="text1"/>
          <w:sz w:val="28"/>
          <w:szCs w:val="28"/>
          <w:lang w:val="ru-RU"/>
        </w:rPr>
        <w:t xml:space="preserve">60 тис. грн. </w:t>
      </w:r>
      <w:proofErr w:type="gramStart"/>
      <w:r w:rsidR="00C230EE" w:rsidRPr="00E63EB9">
        <w:rPr>
          <w:rFonts w:asciiTheme="majorBidi" w:eastAsia="Times New Roman" w:hAnsiTheme="majorBidi" w:cstheme="majorBidi"/>
          <w:color w:val="000000" w:themeColor="text1"/>
          <w:sz w:val="28"/>
          <w:szCs w:val="28"/>
          <w:lang w:val="ru-RU"/>
        </w:rPr>
        <w:t>сплановано  на</w:t>
      </w:r>
      <w:proofErr w:type="gramEnd"/>
      <w:r w:rsidR="00C230EE" w:rsidRPr="00E63EB9">
        <w:rPr>
          <w:rFonts w:asciiTheme="majorBidi" w:eastAsia="Times New Roman" w:hAnsiTheme="majorBidi" w:cstheme="majorBidi"/>
          <w:color w:val="000000" w:themeColor="text1"/>
          <w:sz w:val="28"/>
          <w:szCs w:val="28"/>
          <w:lang w:val="ru-RU"/>
        </w:rPr>
        <w:t xml:space="preserve"> проплату за енер</w:t>
      </w:r>
      <w:r w:rsidR="00F920F4" w:rsidRPr="00E63EB9">
        <w:rPr>
          <w:rFonts w:asciiTheme="majorBidi" w:eastAsia="Times New Roman" w:hAnsiTheme="majorBidi" w:cstheme="majorBidi"/>
          <w:color w:val="000000" w:themeColor="text1"/>
          <w:sz w:val="28"/>
          <w:szCs w:val="28"/>
          <w:lang w:val="ru-RU"/>
        </w:rPr>
        <w:t xml:space="preserve">гоносії  вуличного освітлення </w:t>
      </w:r>
      <w:r w:rsidR="00C230EE" w:rsidRPr="00E63EB9">
        <w:rPr>
          <w:rFonts w:asciiTheme="majorBidi" w:eastAsia="Times New Roman" w:hAnsiTheme="majorBidi" w:cstheme="majorBidi"/>
          <w:color w:val="000000" w:themeColor="text1"/>
          <w:sz w:val="28"/>
          <w:szCs w:val="28"/>
          <w:lang w:val="ru-RU"/>
        </w:rPr>
        <w:t xml:space="preserve">6,00 тис.грн. за оперативно-технічне обслуговування </w:t>
      </w:r>
      <w:r w:rsidRPr="00E63EB9">
        <w:rPr>
          <w:rFonts w:asciiTheme="majorBidi" w:eastAsia="Times New Roman" w:hAnsiTheme="majorBidi" w:cstheme="majorBidi"/>
          <w:b/>
          <w:bCs/>
          <w:color w:val="000000" w:themeColor="text1"/>
          <w:sz w:val="28"/>
          <w:szCs w:val="28"/>
        </w:rPr>
        <w:t> </w:t>
      </w:r>
      <w:r w:rsidR="00C230EE" w:rsidRPr="00E63EB9">
        <w:rPr>
          <w:rFonts w:asciiTheme="majorBidi" w:eastAsia="Times New Roman" w:hAnsiTheme="majorBidi" w:cstheme="majorBidi"/>
          <w:bCs/>
          <w:color w:val="000000" w:themeColor="text1"/>
          <w:sz w:val="28"/>
          <w:szCs w:val="28"/>
          <w:lang w:val="uk-UA"/>
        </w:rPr>
        <w:t>вуличного освітлення.</w:t>
      </w:r>
    </w:p>
    <w:p w:rsidR="008A5A38" w:rsidRPr="00E63EB9" w:rsidRDefault="008A5A38" w:rsidP="00050175">
      <w:pPr>
        <w:shd w:val="clear" w:color="auto" w:fill="FFFFFF"/>
        <w:ind w:firstLine="720"/>
        <w:jc w:val="center"/>
        <w:rPr>
          <w:rFonts w:asciiTheme="majorBidi" w:eastAsia="Times New Roman" w:hAnsiTheme="majorBidi" w:cstheme="majorBidi"/>
          <w:color w:val="000000" w:themeColor="text1"/>
          <w:sz w:val="28"/>
          <w:szCs w:val="28"/>
          <w:lang w:val="ru-RU"/>
        </w:rPr>
      </w:pP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rPr>
        <w:t> </w:t>
      </w:r>
      <w:r w:rsidRPr="00E63EB9">
        <w:rPr>
          <w:rFonts w:asciiTheme="majorBidi" w:eastAsia="Times New Roman" w:hAnsiTheme="majorBidi" w:cstheme="majorBidi"/>
          <w:color w:val="000000" w:themeColor="text1"/>
          <w:sz w:val="28"/>
          <w:szCs w:val="28"/>
          <w:lang w:val="ru-RU"/>
        </w:rPr>
        <w:t xml:space="preserve">Резервний фонд пропонується до затвердження в сумі </w:t>
      </w:r>
      <w:r w:rsidR="00050175" w:rsidRPr="00E63EB9">
        <w:rPr>
          <w:rFonts w:asciiTheme="majorBidi" w:eastAsia="Times New Roman" w:hAnsiTheme="majorBidi" w:cstheme="majorBidi"/>
          <w:color w:val="000000" w:themeColor="text1"/>
          <w:sz w:val="28"/>
          <w:szCs w:val="28"/>
          <w:lang w:val="ru-RU"/>
        </w:rPr>
        <w:t>2</w:t>
      </w:r>
      <w:r w:rsidRPr="00E63EB9">
        <w:rPr>
          <w:rFonts w:asciiTheme="majorBidi" w:eastAsia="Times New Roman" w:hAnsiTheme="majorBidi" w:cstheme="majorBidi"/>
          <w:color w:val="000000" w:themeColor="text1"/>
          <w:sz w:val="28"/>
          <w:szCs w:val="28"/>
          <w:lang w:val="ru-RU"/>
        </w:rPr>
        <w:t>0,0 тис.грн.</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На заходи із запобігання та ліквідації надзвичайних ситуацій та наслідків стихійного лиха спрямовано кошти в сумі – </w:t>
      </w:r>
      <w:r w:rsidR="00050175" w:rsidRPr="00E63EB9">
        <w:rPr>
          <w:rFonts w:asciiTheme="majorBidi" w:eastAsia="Times New Roman" w:hAnsiTheme="majorBidi" w:cstheme="majorBidi"/>
          <w:color w:val="000000" w:themeColor="text1"/>
          <w:sz w:val="28"/>
          <w:szCs w:val="28"/>
          <w:lang w:val="ru-RU"/>
        </w:rPr>
        <w:t>2</w:t>
      </w:r>
      <w:r w:rsidRPr="00E63EB9">
        <w:rPr>
          <w:rFonts w:asciiTheme="majorBidi" w:eastAsia="Times New Roman" w:hAnsiTheme="majorBidi" w:cstheme="majorBidi"/>
          <w:color w:val="000000" w:themeColor="text1"/>
          <w:sz w:val="28"/>
          <w:szCs w:val="28"/>
          <w:lang w:val="ru-RU"/>
        </w:rPr>
        <w:t>0,0 тис. грн.</w:t>
      </w:r>
      <w:r w:rsidRPr="00E63EB9">
        <w:rPr>
          <w:rFonts w:asciiTheme="majorBidi" w:eastAsia="Times New Roman" w:hAnsiTheme="majorBidi" w:cstheme="majorBidi"/>
          <w:color w:val="000000" w:themeColor="text1"/>
          <w:sz w:val="28"/>
          <w:szCs w:val="28"/>
        </w:rPr>
        <w:t> </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b/>
          <w:bCs/>
          <w:color w:val="000000" w:themeColor="text1"/>
          <w:sz w:val="28"/>
          <w:szCs w:val="28"/>
          <w:lang w:val="ru-RU"/>
        </w:rPr>
        <w:t>ІНШІ СУБВЕНЦІЇ З МІСЦЕВОГО БЮДЖЕТУ</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1.</w:t>
      </w:r>
      <w:r w:rsidR="00E420B2" w:rsidRPr="00E63EB9">
        <w:rPr>
          <w:rFonts w:asciiTheme="majorBidi" w:eastAsia="Times New Roman" w:hAnsiTheme="majorBidi" w:cstheme="majorBidi"/>
          <w:color w:val="000000" w:themeColor="text1"/>
          <w:sz w:val="28"/>
          <w:szCs w:val="28"/>
          <w:lang w:val="ru-RU"/>
        </w:rPr>
        <w:t xml:space="preserve">Співфінансування Станції юних </w:t>
      </w:r>
      <w:proofErr w:type="gramStart"/>
      <w:r w:rsidR="00E420B2" w:rsidRPr="00E63EB9">
        <w:rPr>
          <w:rFonts w:asciiTheme="majorBidi" w:eastAsia="Times New Roman" w:hAnsiTheme="majorBidi" w:cstheme="majorBidi"/>
          <w:color w:val="000000" w:themeColor="text1"/>
          <w:sz w:val="28"/>
          <w:szCs w:val="28"/>
          <w:lang w:val="ru-RU"/>
        </w:rPr>
        <w:t xml:space="preserve">туристів </w:t>
      </w:r>
      <w:r w:rsidRPr="00E63EB9">
        <w:rPr>
          <w:rFonts w:asciiTheme="majorBidi" w:eastAsia="Times New Roman" w:hAnsiTheme="majorBidi" w:cstheme="majorBidi"/>
          <w:color w:val="000000" w:themeColor="text1"/>
          <w:sz w:val="28"/>
          <w:szCs w:val="28"/>
          <w:lang w:val="ru-RU"/>
        </w:rPr>
        <w:t xml:space="preserve"> –</w:t>
      </w:r>
      <w:proofErr w:type="gramEnd"/>
      <w:r w:rsidRPr="00E63EB9">
        <w:rPr>
          <w:rFonts w:asciiTheme="majorBidi" w:eastAsia="Times New Roman" w:hAnsiTheme="majorBidi" w:cstheme="majorBidi"/>
          <w:color w:val="000000" w:themeColor="text1"/>
          <w:sz w:val="28"/>
          <w:szCs w:val="28"/>
          <w:lang w:val="ru-RU"/>
        </w:rPr>
        <w:t xml:space="preserve"> </w:t>
      </w:r>
      <w:r w:rsidR="00E420B2" w:rsidRPr="00E63EB9">
        <w:rPr>
          <w:rFonts w:asciiTheme="majorBidi" w:eastAsia="Times New Roman" w:hAnsiTheme="majorBidi" w:cstheme="majorBidi"/>
          <w:color w:val="000000" w:themeColor="text1"/>
          <w:sz w:val="28"/>
          <w:szCs w:val="28"/>
          <w:lang w:val="ru-RU"/>
        </w:rPr>
        <w:t>3</w:t>
      </w:r>
      <w:r w:rsidRPr="00E63EB9">
        <w:rPr>
          <w:rFonts w:asciiTheme="majorBidi" w:eastAsia="Times New Roman" w:hAnsiTheme="majorBidi" w:cstheme="majorBidi"/>
          <w:color w:val="000000" w:themeColor="text1"/>
          <w:sz w:val="28"/>
          <w:szCs w:val="28"/>
          <w:lang w:val="ru-RU"/>
        </w:rPr>
        <w:t>,</w:t>
      </w:r>
      <w:r w:rsidR="00E420B2" w:rsidRPr="00E63EB9">
        <w:rPr>
          <w:rFonts w:asciiTheme="majorBidi" w:eastAsia="Times New Roman" w:hAnsiTheme="majorBidi" w:cstheme="majorBidi"/>
          <w:color w:val="000000" w:themeColor="text1"/>
          <w:sz w:val="28"/>
          <w:szCs w:val="28"/>
          <w:lang w:val="ru-RU"/>
        </w:rPr>
        <w:t>8 тис. грн</w:t>
      </w:r>
      <w:r w:rsidRPr="00E63EB9">
        <w:rPr>
          <w:rFonts w:asciiTheme="majorBidi" w:eastAsia="Times New Roman" w:hAnsiTheme="majorBidi" w:cstheme="majorBidi"/>
          <w:color w:val="000000" w:themeColor="text1"/>
          <w:sz w:val="28"/>
          <w:szCs w:val="28"/>
          <w:lang w:val="ru-RU"/>
        </w:rPr>
        <w:t>;</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2. Співфінансування </w:t>
      </w:r>
      <w:r w:rsidR="00E420B2" w:rsidRPr="00E63EB9">
        <w:rPr>
          <w:rFonts w:asciiTheme="majorBidi" w:eastAsia="Times New Roman" w:hAnsiTheme="majorBidi" w:cstheme="majorBidi"/>
          <w:color w:val="000000" w:themeColor="text1"/>
          <w:sz w:val="28"/>
          <w:szCs w:val="28"/>
          <w:lang w:val="ru-RU"/>
        </w:rPr>
        <w:t>Будинку школяра</w:t>
      </w:r>
      <w:r w:rsidRPr="00E63EB9">
        <w:rPr>
          <w:rFonts w:asciiTheme="majorBidi" w:eastAsia="Times New Roman" w:hAnsiTheme="majorBidi" w:cstheme="majorBidi"/>
          <w:color w:val="000000" w:themeColor="text1"/>
          <w:sz w:val="28"/>
          <w:szCs w:val="28"/>
          <w:lang w:val="ru-RU"/>
        </w:rPr>
        <w:t xml:space="preserve"> – </w:t>
      </w:r>
      <w:r w:rsidR="00E420B2" w:rsidRPr="00E63EB9">
        <w:rPr>
          <w:rFonts w:asciiTheme="majorBidi" w:eastAsia="Times New Roman" w:hAnsiTheme="majorBidi" w:cstheme="majorBidi"/>
          <w:color w:val="000000" w:themeColor="text1"/>
          <w:sz w:val="28"/>
          <w:szCs w:val="28"/>
          <w:lang w:val="ru-RU"/>
        </w:rPr>
        <w:t>24</w:t>
      </w:r>
      <w:r w:rsidRPr="00E63EB9">
        <w:rPr>
          <w:rFonts w:asciiTheme="majorBidi" w:eastAsia="Times New Roman" w:hAnsiTheme="majorBidi" w:cstheme="majorBidi"/>
          <w:color w:val="000000" w:themeColor="text1"/>
          <w:sz w:val="28"/>
          <w:szCs w:val="28"/>
          <w:lang w:val="ru-RU"/>
        </w:rPr>
        <w:t>,</w:t>
      </w:r>
      <w:r w:rsidR="00E420B2" w:rsidRPr="00E63EB9">
        <w:rPr>
          <w:rFonts w:asciiTheme="majorBidi" w:eastAsia="Times New Roman" w:hAnsiTheme="majorBidi" w:cstheme="majorBidi"/>
          <w:color w:val="000000" w:themeColor="text1"/>
          <w:sz w:val="28"/>
          <w:szCs w:val="28"/>
          <w:lang w:val="ru-RU"/>
        </w:rPr>
        <w:t>3 тис.грн</w:t>
      </w:r>
      <w:r w:rsidRPr="00E63EB9">
        <w:rPr>
          <w:rFonts w:asciiTheme="majorBidi" w:eastAsia="Times New Roman" w:hAnsiTheme="majorBidi" w:cstheme="majorBidi"/>
          <w:color w:val="000000" w:themeColor="text1"/>
          <w:sz w:val="28"/>
          <w:szCs w:val="28"/>
          <w:lang w:val="ru-RU"/>
        </w:rPr>
        <w:t>;</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3. </w:t>
      </w:r>
      <w:r w:rsidR="00E420B2" w:rsidRPr="00E63EB9">
        <w:rPr>
          <w:rFonts w:asciiTheme="majorBidi" w:eastAsia="Times New Roman" w:hAnsiTheme="majorBidi" w:cstheme="majorBidi"/>
          <w:color w:val="000000" w:themeColor="text1"/>
          <w:sz w:val="28"/>
          <w:szCs w:val="28"/>
          <w:lang w:val="ru-RU"/>
        </w:rPr>
        <w:t xml:space="preserve">Співфінансування районного методичного кабінету </w:t>
      </w:r>
      <w:r w:rsidRPr="00E63EB9">
        <w:rPr>
          <w:rFonts w:asciiTheme="majorBidi" w:eastAsia="Times New Roman" w:hAnsiTheme="majorBidi" w:cstheme="majorBidi"/>
          <w:color w:val="000000" w:themeColor="text1"/>
          <w:sz w:val="28"/>
          <w:szCs w:val="28"/>
          <w:lang w:val="ru-RU"/>
        </w:rPr>
        <w:t xml:space="preserve">- </w:t>
      </w:r>
      <w:r w:rsidR="00E420B2" w:rsidRPr="00E63EB9">
        <w:rPr>
          <w:rFonts w:asciiTheme="majorBidi" w:eastAsia="Times New Roman" w:hAnsiTheme="majorBidi" w:cstheme="majorBidi"/>
          <w:color w:val="000000" w:themeColor="text1"/>
          <w:sz w:val="28"/>
          <w:szCs w:val="28"/>
          <w:lang w:val="ru-RU"/>
        </w:rPr>
        <w:t>21</w:t>
      </w:r>
      <w:r w:rsidRPr="00E63EB9">
        <w:rPr>
          <w:rFonts w:asciiTheme="majorBidi" w:eastAsia="Times New Roman" w:hAnsiTheme="majorBidi" w:cstheme="majorBidi"/>
          <w:color w:val="000000" w:themeColor="text1"/>
          <w:sz w:val="28"/>
          <w:szCs w:val="28"/>
          <w:lang w:val="ru-RU"/>
        </w:rPr>
        <w:t>,</w:t>
      </w:r>
      <w:r w:rsidR="00E420B2" w:rsidRPr="00E63EB9">
        <w:rPr>
          <w:rFonts w:asciiTheme="majorBidi" w:eastAsia="Times New Roman" w:hAnsiTheme="majorBidi" w:cstheme="majorBidi"/>
          <w:color w:val="000000" w:themeColor="text1"/>
          <w:sz w:val="28"/>
          <w:szCs w:val="28"/>
          <w:lang w:val="ru-RU"/>
        </w:rPr>
        <w:t>2 тис. грн</w:t>
      </w:r>
      <w:r w:rsidRPr="00E63EB9">
        <w:rPr>
          <w:rFonts w:asciiTheme="majorBidi" w:eastAsia="Times New Roman" w:hAnsiTheme="majorBidi" w:cstheme="majorBidi"/>
          <w:color w:val="000000" w:themeColor="text1"/>
          <w:sz w:val="28"/>
          <w:szCs w:val="28"/>
          <w:lang w:val="ru-RU"/>
        </w:rPr>
        <w:t>;</w:t>
      </w:r>
    </w:p>
    <w:p w:rsidR="008A5A38" w:rsidRPr="00E63EB9" w:rsidRDefault="008A5A38"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4. </w:t>
      </w:r>
      <w:r w:rsidR="00E420B2" w:rsidRPr="00E63EB9">
        <w:rPr>
          <w:rFonts w:asciiTheme="majorBidi" w:eastAsia="Times New Roman" w:hAnsiTheme="majorBidi" w:cstheme="majorBidi"/>
          <w:color w:val="000000" w:themeColor="text1"/>
          <w:sz w:val="28"/>
          <w:szCs w:val="28"/>
          <w:lang w:val="ru-RU"/>
        </w:rPr>
        <w:t>Співфінансування Старовижівської ДЮСШ</w:t>
      </w:r>
      <w:r w:rsidRPr="00E63EB9">
        <w:rPr>
          <w:rFonts w:asciiTheme="majorBidi" w:eastAsia="Times New Roman" w:hAnsiTheme="majorBidi" w:cstheme="majorBidi"/>
          <w:color w:val="000000" w:themeColor="text1"/>
          <w:sz w:val="28"/>
          <w:szCs w:val="28"/>
          <w:lang w:val="ru-RU"/>
        </w:rPr>
        <w:t xml:space="preserve"> – </w:t>
      </w:r>
      <w:r w:rsidR="00E420B2" w:rsidRPr="00E63EB9">
        <w:rPr>
          <w:rFonts w:asciiTheme="majorBidi" w:eastAsia="Times New Roman" w:hAnsiTheme="majorBidi" w:cstheme="majorBidi"/>
          <w:color w:val="000000" w:themeColor="text1"/>
          <w:sz w:val="28"/>
          <w:szCs w:val="28"/>
          <w:lang w:val="ru-RU"/>
        </w:rPr>
        <w:t>10</w:t>
      </w:r>
      <w:r w:rsidRPr="00E63EB9">
        <w:rPr>
          <w:rFonts w:asciiTheme="majorBidi" w:eastAsia="Times New Roman" w:hAnsiTheme="majorBidi" w:cstheme="majorBidi"/>
          <w:color w:val="000000" w:themeColor="text1"/>
          <w:sz w:val="28"/>
          <w:szCs w:val="28"/>
          <w:lang w:val="ru-RU"/>
        </w:rPr>
        <w:t>,</w:t>
      </w:r>
      <w:r w:rsidR="00E420B2" w:rsidRPr="00E63EB9">
        <w:rPr>
          <w:rFonts w:asciiTheme="majorBidi" w:eastAsia="Times New Roman" w:hAnsiTheme="majorBidi" w:cstheme="majorBidi"/>
          <w:color w:val="000000" w:themeColor="text1"/>
          <w:sz w:val="28"/>
          <w:szCs w:val="28"/>
          <w:lang w:val="ru-RU"/>
        </w:rPr>
        <w:t>23 тис. грн</w:t>
      </w:r>
      <w:r w:rsidRPr="00E63EB9">
        <w:rPr>
          <w:rFonts w:asciiTheme="majorBidi" w:eastAsia="Times New Roman" w:hAnsiTheme="majorBidi" w:cstheme="majorBidi"/>
          <w:color w:val="000000" w:themeColor="text1"/>
          <w:sz w:val="28"/>
          <w:szCs w:val="28"/>
          <w:lang w:val="ru-RU"/>
        </w:rPr>
        <w:t>.</w:t>
      </w:r>
    </w:p>
    <w:p w:rsidR="00E420B2" w:rsidRPr="00E63EB9" w:rsidRDefault="00E420B2"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5. Співфінансування «УТОС» - 3,0 тис. грн</w:t>
      </w:r>
    </w:p>
    <w:p w:rsidR="00E420B2" w:rsidRPr="00E63EB9" w:rsidRDefault="00E420B2"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6. Співфінансування по «Програмі проведення мобілізаційних заходів пов'язаних із проведенням приписки та призову громадян на строкову службу» - 4,0 тис. грн</w:t>
      </w:r>
    </w:p>
    <w:p w:rsidR="00E420B2" w:rsidRPr="00E63EB9" w:rsidRDefault="00E420B2"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7. Співфінансування діяльності Старовижівського територіального центру – 443,5 тис. грн.</w:t>
      </w:r>
    </w:p>
    <w:p w:rsidR="00E420B2" w:rsidRPr="00E63EB9" w:rsidRDefault="00E420B2"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8. Співфінансування ДНЗ с. Журавлине – 140,2 тис. грн</w:t>
      </w:r>
    </w:p>
    <w:p w:rsidR="00E420B2" w:rsidRPr="00E63EB9" w:rsidRDefault="00E420B2"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9. Співфінансування районного трудового архіву – 14,19 тис. грн</w:t>
      </w:r>
    </w:p>
    <w:p w:rsidR="004F5CEE" w:rsidRPr="00E63EB9" w:rsidRDefault="004F5CEE" w:rsidP="00E87F55">
      <w:pPr>
        <w:shd w:val="clear" w:color="auto" w:fill="FFFFFF"/>
        <w:ind w:firstLine="720"/>
        <w:jc w:val="both"/>
        <w:rPr>
          <w:rFonts w:asciiTheme="majorBidi" w:eastAsia="Times New Roman" w:hAnsiTheme="majorBidi" w:cstheme="majorBidi"/>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10. </w:t>
      </w:r>
      <w:proofErr w:type="gramStart"/>
      <w:r w:rsidRPr="00E63EB9">
        <w:rPr>
          <w:rFonts w:asciiTheme="majorBidi" w:eastAsia="Times New Roman" w:hAnsiTheme="majorBidi" w:cstheme="majorBidi"/>
          <w:color w:val="000000" w:themeColor="text1"/>
          <w:sz w:val="28"/>
          <w:szCs w:val="28"/>
          <w:lang w:val="ru-RU"/>
        </w:rPr>
        <w:t>Співфінансування  комунальних</w:t>
      </w:r>
      <w:proofErr w:type="gramEnd"/>
      <w:r w:rsidRPr="00E63EB9">
        <w:rPr>
          <w:rFonts w:asciiTheme="majorBidi" w:eastAsia="Times New Roman" w:hAnsiTheme="majorBidi" w:cstheme="majorBidi"/>
          <w:color w:val="000000" w:themeColor="text1"/>
          <w:sz w:val="28"/>
          <w:szCs w:val="28"/>
          <w:lang w:val="ru-RU"/>
        </w:rPr>
        <w:t xml:space="preserve"> послуг  та енергоносіїв  для КНП «Старовижівський  центр  первинної  медичної допомоги 60,0 тис. грн.</w:t>
      </w:r>
    </w:p>
    <w:p w:rsidR="004F5CEE" w:rsidRPr="00E9020D" w:rsidRDefault="004F5CEE"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E63EB9">
        <w:rPr>
          <w:rFonts w:asciiTheme="majorBidi" w:eastAsia="Times New Roman" w:hAnsiTheme="majorBidi" w:cstheme="majorBidi"/>
          <w:color w:val="000000" w:themeColor="text1"/>
          <w:sz w:val="28"/>
          <w:szCs w:val="28"/>
          <w:lang w:val="ru-RU"/>
        </w:rPr>
        <w:t xml:space="preserve">11.Співфінансування </w:t>
      </w:r>
      <w:proofErr w:type="gramStart"/>
      <w:r w:rsidRPr="00E63EB9">
        <w:rPr>
          <w:rFonts w:asciiTheme="majorBidi" w:eastAsia="Times New Roman" w:hAnsiTheme="majorBidi" w:cstheme="majorBidi"/>
          <w:color w:val="000000" w:themeColor="text1"/>
          <w:sz w:val="28"/>
          <w:szCs w:val="28"/>
          <w:lang w:val="ru-RU"/>
        </w:rPr>
        <w:t>соціальних  послуг</w:t>
      </w:r>
      <w:proofErr w:type="gramEnd"/>
      <w:r w:rsidRPr="00E63EB9">
        <w:rPr>
          <w:rFonts w:asciiTheme="majorBidi" w:eastAsia="Times New Roman" w:hAnsiTheme="majorBidi" w:cstheme="majorBidi"/>
          <w:color w:val="000000" w:themeColor="text1"/>
          <w:sz w:val="28"/>
          <w:szCs w:val="28"/>
          <w:lang w:val="ru-RU"/>
        </w:rPr>
        <w:t xml:space="preserve"> в управлінні  соціального </w:t>
      </w:r>
      <w:r w:rsidRPr="00E9020D">
        <w:rPr>
          <w:rFonts w:ascii="Times New Roman" w:eastAsia="Times New Roman" w:hAnsi="Times New Roman" w:cs="Times New Roman"/>
          <w:color w:val="000000" w:themeColor="text1"/>
          <w:sz w:val="28"/>
          <w:szCs w:val="28"/>
          <w:lang w:val="ru-RU"/>
        </w:rPr>
        <w:t>захисту населення -3,65 тис грн.</w:t>
      </w:r>
    </w:p>
    <w:p w:rsidR="004F5CEE" w:rsidRPr="00E9020D" w:rsidRDefault="004F5CEE"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E9020D">
        <w:rPr>
          <w:rFonts w:ascii="Times New Roman" w:eastAsia="Times New Roman" w:hAnsi="Times New Roman" w:cs="Times New Roman"/>
          <w:color w:val="000000" w:themeColor="text1"/>
          <w:sz w:val="28"/>
          <w:szCs w:val="28"/>
          <w:lang w:val="ru-RU"/>
        </w:rPr>
        <w:t>12.Співфінансування військомату -4,0 тис. грн.</w:t>
      </w:r>
    </w:p>
    <w:p w:rsidR="004F5CEE" w:rsidRPr="00E9020D" w:rsidRDefault="004F5CEE" w:rsidP="00E87F55">
      <w:pPr>
        <w:shd w:val="clear" w:color="auto" w:fill="FFFFFF"/>
        <w:ind w:firstLine="720"/>
        <w:jc w:val="both"/>
        <w:rPr>
          <w:rFonts w:ascii="Times New Roman" w:eastAsia="Times New Roman" w:hAnsi="Times New Roman" w:cs="Times New Roman"/>
          <w:color w:val="000000" w:themeColor="text1"/>
          <w:sz w:val="28"/>
          <w:szCs w:val="28"/>
          <w:lang w:val="ru-RU"/>
        </w:rPr>
      </w:pPr>
      <w:r w:rsidRPr="00E9020D">
        <w:rPr>
          <w:rFonts w:ascii="Times New Roman" w:eastAsia="Times New Roman" w:hAnsi="Times New Roman" w:cs="Times New Roman"/>
          <w:color w:val="000000" w:themeColor="text1"/>
          <w:sz w:val="28"/>
          <w:szCs w:val="28"/>
          <w:lang w:val="ru-RU"/>
        </w:rPr>
        <w:t xml:space="preserve">13.На </w:t>
      </w:r>
      <w:proofErr w:type="gramStart"/>
      <w:r w:rsidRPr="00E9020D">
        <w:rPr>
          <w:rFonts w:ascii="Times New Roman" w:eastAsia="Times New Roman" w:hAnsi="Times New Roman" w:cs="Times New Roman"/>
          <w:color w:val="000000" w:themeColor="text1"/>
          <w:sz w:val="28"/>
          <w:szCs w:val="28"/>
          <w:lang w:val="ru-RU"/>
        </w:rPr>
        <w:t>придбання  ліків</w:t>
      </w:r>
      <w:proofErr w:type="gramEnd"/>
      <w:r w:rsidRPr="00E9020D">
        <w:rPr>
          <w:rFonts w:ascii="Times New Roman" w:eastAsia="Times New Roman" w:hAnsi="Times New Roman" w:cs="Times New Roman"/>
          <w:color w:val="000000" w:themeColor="text1"/>
          <w:sz w:val="28"/>
          <w:szCs w:val="28"/>
          <w:lang w:val="ru-RU"/>
        </w:rPr>
        <w:t xml:space="preserve">  пільгових  категорій -9,6 тис. грн.</w:t>
      </w:r>
    </w:p>
    <w:p w:rsidR="00F912D6" w:rsidRPr="00E9020D" w:rsidRDefault="003D0234" w:rsidP="00F912D6">
      <w:pPr>
        <w:jc w:val="center"/>
        <w:rPr>
          <w:rFonts w:ascii="Times New Roman" w:hAnsi="Times New Roman" w:cs="Times New Roman"/>
          <w:b/>
          <w:sz w:val="28"/>
          <w:szCs w:val="28"/>
          <w:lang w:val="ru-RU"/>
        </w:rPr>
      </w:pPr>
      <w:proofErr w:type="gramStart"/>
      <w:r w:rsidRPr="00E9020D">
        <w:rPr>
          <w:rFonts w:ascii="Times New Roman" w:hAnsi="Times New Roman" w:cs="Times New Roman"/>
          <w:b/>
          <w:sz w:val="28"/>
          <w:szCs w:val="28"/>
          <w:lang w:val="ru-RU"/>
        </w:rPr>
        <w:t>Місцева  пожежна</w:t>
      </w:r>
      <w:proofErr w:type="gramEnd"/>
      <w:r w:rsidRPr="00E9020D">
        <w:rPr>
          <w:rFonts w:ascii="Times New Roman" w:hAnsi="Times New Roman" w:cs="Times New Roman"/>
          <w:b/>
          <w:sz w:val="28"/>
          <w:szCs w:val="28"/>
          <w:lang w:val="ru-RU"/>
        </w:rPr>
        <w:t xml:space="preserve">  охорона </w:t>
      </w:r>
    </w:p>
    <w:p w:rsidR="00F912D6" w:rsidRPr="00E9020D" w:rsidRDefault="00F912D6" w:rsidP="00F912D6">
      <w:pPr>
        <w:jc w:val="center"/>
        <w:rPr>
          <w:rFonts w:ascii="Times New Roman" w:hAnsi="Times New Roman" w:cs="Times New Roman"/>
          <w:b/>
          <w:sz w:val="28"/>
          <w:szCs w:val="28"/>
          <w:lang w:val="ru-RU"/>
        </w:rPr>
      </w:pPr>
    </w:p>
    <w:p w:rsidR="00F912D6" w:rsidRPr="00E9020D" w:rsidRDefault="00F912D6" w:rsidP="003D0234">
      <w:pPr>
        <w:jc w:val="both"/>
        <w:rPr>
          <w:rFonts w:ascii="Times New Roman" w:hAnsi="Times New Roman" w:cs="Times New Roman"/>
          <w:b/>
          <w:sz w:val="28"/>
          <w:szCs w:val="28"/>
          <w:lang w:val="ru-RU"/>
        </w:rPr>
      </w:pPr>
      <w:r w:rsidRPr="00E9020D">
        <w:rPr>
          <w:rFonts w:ascii="Times New Roman" w:hAnsi="Times New Roman" w:cs="Times New Roman"/>
          <w:b/>
          <w:sz w:val="28"/>
          <w:szCs w:val="28"/>
          <w:lang w:val="ru-RU"/>
        </w:rPr>
        <w:tab/>
      </w:r>
      <w:r w:rsidR="003D0234" w:rsidRPr="00E9020D">
        <w:rPr>
          <w:rFonts w:ascii="Times New Roman" w:hAnsi="Times New Roman" w:cs="Times New Roman"/>
          <w:sz w:val="28"/>
          <w:szCs w:val="28"/>
          <w:lang w:val="ru-RU"/>
        </w:rPr>
        <w:t xml:space="preserve">Видатки на місцеву </w:t>
      </w:r>
      <w:proofErr w:type="gramStart"/>
      <w:r w:rsidR="003D0234" w:rsidRPr="00E9020D">
        <w:rPr>
          <w:rFonts w:ascii="Times New Roman" w:hAnsi="Times New Roman" w:cs="Times New Roman"/>
          <w:sz w:val="28"/>
          <w:szCs w:val="28"/>
          <w:lang w:val="ru-RU"/>
        </w:rPr>
        <w:t>пожежну  охорону</w:t>
      </w:r>
      <w:proofErr w:type="gramEnd"/>
      <w:r w:rsidR="003D0234" w:rsidRPr="00E9020D">
        <w:rPr>
          <w:rFonts w:ascii="Times New Roman" w:hAnsi="Times New Roman" w:cs="Times New Roman"/>
          <w:sz w:val="28"/>
          <w:szCs w:val="28"/>
          <w:lang w:val="ru-RU"/>
        </w:rPr>
        <w:t xml:space="preserve">  передбачені  в сумі </w:t>
      </w:r>
    </w:p>
    <w:p w:rsidR="003D0234" w:rsidRPr="00E9020D" w:rsidRDefault="003D0234" w:rsidP="00E87F55">
      <w:pPr>
        <w:ind w:firstLine="720"/>
        <w:jc w:val="both"/>
        <w:rPr>
          <w:rFonts w:ascii="Times New Roman" w:hAnsi="Times New Roman" w:cs="Times New Roman"/>
          <w:color w:val="000000" w:themeColor="text1"/>
          <w:sz w:val="28"/>
          <w:szCs w:val="28"/>
          <w:lang w:val="ru-RU"/>
        </w:rPr>
      </w:pPr>
      <w:r w:rsidRPr="00E9020D">
        <w:rPr>
          <w:rFonts w:ascii="Times New Roman" w:hAnsi="Times New Roman" w:cs="Times New Roman"/>
          <w:color w:val="000000" w:themeColor="text1"/>
          <w:sz w:val="28"/>
          <w:szCs w:val="28"/>
          <w:lang w:val="ru-RU"/>
        </w:rPr>
        <w:t xml:space="preserve">265,0 тис. грн. Заплановано </w:t>
      </w:r>
      <w:proofErr w:type="gramStart"/>
      <w:r w:rsidRPr="00E9020D">
        <w:rPr>
          <w:rFonts w:ascii="Times New Roman" w:hAnsi="Times New Roman" w:cs="Times New Roman"/>
          <w:color w:val="000000" w:themeColor="text1"/>
          <w:sz w:val="28"/>
          <w:szCs w:val="28"/>
          <w:lang w:val="ru-RU"/>
        </w:rPr>
        <w:t>виплату  заробітної</w:t>
      </w:r>
      <w:proofErr w:type="gramEnd"/>
      <w:r w:rsidRPr="00E9020D">
        <w:rPr>
          <w:rFonts w:ascii="Times New Roman" w:hAnsi="Times New Roman" w:cs="Times New Roman"/>
          <w:color w:val="000000" w:themeColor="text1"/>
          <w:sz w:val="28"/>
          <w:szCs w:val="28"/>
          <w:lang w:val="ru-RU"/>
        </w:rPr>
        <w:t xml:space="preserve"> плати 4 пожежникам    у розмірі 217,0 тис. грн. Відповідно  до нових  умов  оплати праці,які запроваджуються  з 1 січня 2019 року ,Також  передбачені видатки  на придбання  паливо- мастильних  матеріалів ,запчастин та  інші  видатки  на утримання  даної установи 48 тис. грн</w:t>
      </w:r>
    </w:p>
    <w:p w:rsidR="003D0234" w:rsidRPr="00E9020D" w:rsidRDefault="003D0234" w:rsidP="003D0234">
      <w:pPr>
        <w:rPr>
          <w:rFonts w:ascii="Times New Roman" w:hAnsi="Times New Roman" w:cs="Times New Roman"/>
          <w:sz w:val="28"/>
          <w:szCs w:val="28"/>
          <w:lang w:val="ru-RU"/>
        </w:rPr>
      </w:pPr>
    </w:p>
    <w:p w:rsidR="003D0234" w:rsidRPr="00E9020D" w:rsidRDefault="003D0234" w:rsidP="003D0234">
      <w:pPr>
        <w:rPr>
          <w:rFonts w:ascii="Times New Roman" w:hAnsi="Times New Roman" w:cs="Times New Roman"/>
          <w:sz w:val="28"/>
          <w:szCs w:val="28"/>
          <w:lang w:val="ru-RU"/>
        </w:rPr>
      </w:pPr>
    </w:p>
    <w:p w:rsidR="003D0234" w:rsidRPr="003D0234" w:rsidRDefault="003D0234" w:rsidP="003D0234">
      <w:pPr>
        <w:rPr>
          <w:rFonts w:asciiTheme="majorBidi" w:hAnsiTheme="majorBidi" w:cstheme="majorBidi"/>
          <w:lang w:val="ru-RU"/>
        </w:rPr>
      </w:pPr>
    </w:p>
    <w:p w:rsidR="003D0234" w:rsidRDefault="003D0234" w:rsidP="003D0234">
      <w:pPr>
        <w:rPr>
          <w:rFonts w:asciiTheme="majorBidi" w:hAnsiTheme="majorBidi" w:cstheme="majorBidi"/>
          <w:lang w:val="ru-RU"/>
        </w:rPr>
      </w:pPr>
    </w:p>
    <w:p w:rsidR="003D0234" w:rsidRPr="00E63EB9" w:rsidRDefault="003D0234" w:rsidP="003D0234">
      <w:pPr>
        <w:rPr>
          <w:rFonts w:asciiTheme="majorBidi" w:hAnsiTheme="majorBidi" w:cstheme="majorBidi"/>
          <w:sz w:val="28"/>
          <w:szCs w:val="28"/>
          <w:lang w:val="ru-RU"/>
        </w:rPr>
      </w:pPr>
      <w:bookmarkStart w:id="0" w:name="_GoBack"/>
      <w:bookmarkEnd w:id="0"/>
    </w:p>
    <w:p w:rsidR="005E5347" w:rsidRPr="00E63EB9" w:rsidRDefault="003D0234" w:rsidP="003D0234">
      <w:pPr>
        <w:tabs>
          <w:tab w:val="left" w:pos="1485"/>
        </w:tabs>
        <w:rPr>
          <w:rFonts w:asciiTheme="majorBidi" w:hAnsiTheme="majorBidi" w:cstheme="majorBidi"/>
          <w:sz w:val="28"/>
          <w:szCs w:val="28"/>
          <w:lang w:val="ru-RU"/>
        </w:rPr>
      </w:pPr>
      <w:r w:rsidRPr="00E63EB9">
        <w:rPr>
          <w:rFonts w:asciiTheme="majorBidi" w:hAnsiTheme="majorBidi" w:cstheme="majorBidi"/>
          <w:sz w:val="28"/>
          <w:szCs w:val="28"/>
          <w:lang w:val="ru-RU"/>
        </w:rPr>
        <w:tab/>
        <w:t>Сільський голова                                                О.І. Піцик</w:t>
      </w:r>
    </w:p>
    <w:sectPr w:rsidR="005E5347" w:rsidRPr="00E63EB9" w:rsidSect="00E63EB9">
      <w:pgSz w:w="11900" w:h="16840"/>
      <w:pgMar w:top="0" w:right="124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00600"/>
    <w:multiLevelType w:val="multilevel"/>
    <w:tmpl w:val="9A58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411713"/>
    <w:multiLevelType w:val="hybridMultilevel"/>
    <w:tmpl w:val="E6A606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B9C6D0F"/>
    <w:multiLevelType w:val="hybridMultilevel"/>
    <w:tmpl w:val="38988D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DF040A5"/>
    <w:multiLevelType w:val="hybridMultilevel"/>
    <w:tmpl w:val="5F5A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F0C77"/>
    <w:multiLevelType w:val="hybridMultilevel"/>
    <w:tmpl w:val="BDBEB7AA"/>
    <w:lvl w:ilvl="0" w:tplc="04090001">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5" w15:restartNumberingAfterBreak="0">
    <w:nsid w:val="6704609F"/>
    <w:multiLevelType w:val="multilevel"/>
    <w:tmpl w:val="F7EE2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1B56A66"/>
    <w:multiLevelType w:val="hybridMultilevel"/>
    <w:tmpl w:val="20B07346"/>
    <w:lvl w:ilvl="0" w:tplc="58763DA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38"/>
    <w:rsid w:val="00000200"/>
    <w:rsid w:val="00020B21"/>
    <w:rsid w:val="00050175"/>
    <w:rsid w:val="00050646"/>
    <w:rsid w:val="000647C9"/>
    <w:rsid w:val="000A17C7"/>
    <w:rsid w:val="001404C8"/>
    <w:rsid w:val="001A2042"/>
    <w:rsid w:val="002C55B0"/>
    <w:rsid w:val="003662CB"/>
    <w:rsid w:val="003A255F"/>
    <w:rsid w:val="003B7AF5"/>
    <w:rsid w:val="003C12A5"/>
    <w:rsid w:val="003D0234"/>
    <w:rsid w:val="00436EED"/>
    <w:rsid w:val="004F5CEE"/>
    <w:rsid w:val="00535448"/>
    <w:rsid w:val="008A5A38"/>
    <w:rsid w:val="008B3417"/>
    <w:rsid w:val="00986815"/>
    <w:rsid w:val="00A76FE4"/>
    <w:rsid w:val="00B0756C"/>
    <w:rsid w:val="00B65FC6"/>
    <w:rsid w:val="00B7108A"/>
    <w:rsid w:val="00B83135"/>
    <w:rsid w:val="00B878DB"/>
    <w:rsid w:val="00C230EE"/>
    <w:rsid w:val="00C8129D"/>
    <w:rsid w:val="00CA00F2"/>
    <w:rsid w:val="00CA44A7"/>
    <w:rsid w:val="00CC57E9"/>
    <w:rsid w:val="00CF11F6"/>
    <w:rsid w:val="00D460A1"/>
    <w:rsid w:val="00D56F0F"/>
    <w:rsid w:val="00D74CCE"/>
    <w:rsid w:val="00D958E8"/>
    <w:rsid w:val="00DB0888"/>
    <w:rsid w:val="00DB20E6"/>
    <w:rsid w:val="00E420B2"/>
    <w:rsid w:val="00E618C9"/>
    <w:rsid w:val="00E63EB9"/>
    <w:rsid w:val="00E87F55"/>
    <w:rsid w:val="00E9020D"/>
    <w:rsid w:val="00EC09EC"/>
    <w:rsid w:val="00F059EB"/>
    <w:rsid w:val="00F912D6"/>
    <w:rsid w:val="00F920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D0ECB"/>
  <w14:defaultImageDpi w14:val="32767"/>
  <w15:chartTrackingRefBased/>
  <w15:docId w15:val="{261CF695-AAF1-9845-9551-2BC11C38B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11,Обычный (веб) Знак1 Знак11,Обычный (веб) Знак2 Знак1 Знак11,Обычный (веб) Знак1 Знак Знак Знак11,Обычный (веб) Знак Знак Знак Знак Знак11,Обычный (Web) Знак Знак Знак Знак Знак11,Обычный (Web) Знак1 Знак Знак Знак1"/>
    <w:basedOn w:val="a"/>
    <w:link w:val="a4"/>
    <w:semiHidden/>
    <w:unhideWhenUsed/>
    <w:rsid w:val="008A5A38"/>
    <w:pPr>
      <w:spacing w:before="100" w:beforeAutospacing="1" w:after="100" w:afterAutospacing="1"/>
    </w:pPr>
    <w:rPr>
      <w:rFonts w:ascii="Times New Roman" w:eastAsia="Times New Roman" w:hAnsi="Times New Roman" w:cs="Times New Roman"/>
    </w:rPr>
  </w:style>
  <w:style w:type="character" w:styleId="a5">
    <w:name w:val="Strong"/>
    <w:basedOn w:val="a0"/>
    <w:uiPriority w:val="22"/>
    <w:qFormat/>
    <w:rsid w:val="008A5A38"/>
    <w:rPr>
      <w:b/>
      <w:bCs/>
    </w:rPr>
  </w:style>
  <w:style w:type="paragraph" w:customStyle="1" w:styleId="style8">
    <w:name w:val="style8"/>
    <w:basedOn w:val="a"/>
    <w:rsid w:val="008A5A38"/>
    <w:pPr>
      <w:spacing w:before="100" w:beforeAutospacing="1" w:after="100" w:afterAutospacing="1"/>
    </w:pPr>
    <w:rPr>
      <w:rFonts w:ascii="Times New Roman" w:eastAsia="Times New Roman" w:hAnsi="Times New Roman" w:cs="Times New Roman"/>
    </w:rPr>
  </w:style>
  <w:style w:type="character" w:styleId="a6">
    <w:name w:val="Emphasis"/>
    <w:basedOn w:val="a0"/>
    <w:uiPriority w:val="20"/>
    <w:qFormat/>
    <w:rsid w:val="008A5A38"/>
    <w:rPr>
      <w:i/>
      <w:iCs/>
    </w:rPr>
  </w:style>
  <w:style w:type="paragraph" w:customStyle="1" w:styleId="21">
    <w:name w:val="21"/>
    <w:basedOn w:val="a"/>
    <w:rsid w:val="008A5A38"/>
    <w:pPr>
      <w:spacing w:before="100" w:beforeAutospacing="1" w:after="100" w:afterAutospacing="1"/>
    </w:pPr>
    <w:rPr>
      <w:rFonts w:ascii="Times New Roman" w:eastAsia="Times New Roman" w:hAnsi="Times New Roman" w:cs="Times New Roman"/>
    </w:rPr>
  </w:style>
  <w:style w:type="paragraph" w:customStyle="1" w:styleId="bodytext2">
    <w:name w:val="bodytext2"/>
    <w:basedOn w:val="a"/>
    <w:rsid w:val="008A5A38"/>
    <w:pPr>
      <w:spacing w:before="100" w:beforeAutospacing="1" w:after="100" w:afterAutospacing="1"/>
    </w:pPr>
    <w:rPr>
      <w:rFonts w:ascii="Times New Roman" w:eastAsia="Times New Roman" w:hAnsi="Times New Roman" w:cs="Times New Roman"/>
    </w:rPr>
  </w:style>
  <w:style w:type="paragraph" w:styleId="a7">
    <w:name w:val="List Paragraph"/>
    <w:basedOn w:val="a"/>
    <w:uiPriority w:val="34"/>
    <w:qFormat/>
    <w:rsid w:val="003B7AF5"/>
    <w:pPr>
      <w:ind w:left="720"/>
      <w:contextualSpacing/>
    </w:pPr>
  </w:style>
  <w:style w:type="character" w:customStyle="1" w:styleId="a4">
    <w:name w:val="Обычный (веб) Знак"/>
    <w:aliases w:val="Обычный (веб) Знак211 Знак,Обычный (веб) Знак1 Знак11 Знак,Обычный (веб) Знак2 Знак1 Знак11 Знак,Обычный (веб) Знак1 Знак Знак Знак11 Знак,Обычный (веб) Знак Знак Знак Знак Знак11 Знак,Обычный (Web) Знак Знак Знак Знак Знак11 Знак"/>
    <w:link w:val="a3"/>
    <w:semiHidden/>
    <w:locked/>
    <w:rsid w:val="00B0756C"/>
    <w:rPr>
      <w:rFonts w:ascii="Times New Roman" w:eastAsia="Times New Roman" w:hAnsi="Times New Roman" w:cs="Times New Roman"/>
    </w:rPr>
  </w:style>
  <w:style w:type="paragraph" w:customStyle="1" w:styleId="a8">
    <w:name w:val="Нормальний текст"/>
    <w:basedOn w:val="a"/>
    <w:rsid w:val="00B0756C"/>
    <w:pPr>
      <w:spacing w:before="120"/>
      <w:ind w:firstLine="567"/>
    </w:pPr>
    <w:rPr>
      <w:rFonts w:ascii="Times New Roman" w:eastAsia="Times New Roman" w:hAnsi="Times New Roman" w:cs="Times New Roman"/>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2686">
      <w:bodyDiv w:val="1"/>
      <w:marLeft w:val="0"/>
      <w:marRight w:val="0"/>
      <w:marTop w:val="0"/>
      <w:marBottom w:val="0"/>
      <w:divBdr>
        <w:top w:val="none" w:sz="0" w:space="0" w:color="auto"/>
        <w:left w:val="none" w:sz="0" w:space="0" w:color="auto"/>
        <w:bottom w:val="none" w:sz="0" w:space="0" w:color="auto"/>
        <w:right w:val="none" w:sz="0" w:space="0" w:color="auto"/>
      </w:divBdr>
    </w:div>
    <w:div w:id="1057781902">
      <w:bodyDiv w:val="1"/>
      <w:marLeft w:val="0"/>
      <w:marRight w:val="0"/>
      <w:marTop w:val="0"/>
      <w:marBottom w:val="0"/>
      <w:divBdr>
        <w:top w:val="none" w:sz="0" w:space="0" w:color="auto"/>
        <w:left w:val="none" w:sz="0" w:space="0" w:color="auto"/>
        <w:bottom w:val="none" w:sz="0" w:space="0" w:color="auto"/>
        <w:right w:val="none" w:sz="0" w:space="0" w:color="auto"/>
      </w:divBdr>
    </w:div>
    <w:div w:id="1532453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10</Pages>
  <Words>16563</Words>
  <Characters>9442</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Киричук</dc:creator>
  <cp:keywords/>
  <dc:description/>
  <cp:lastModifiedBy>mom_2008@ukr.net</cp:lastModifiedBy>
  <cp:revision>36</cp:revision>
  <dcterms:created xsi:type="dcterms:W3CDTF">2018-12-25T13:19:00Z</dcterms:created>
  <dcterms:modified xsi:type="dcterms:W3CDTF">2019-01-03T13:34:00Z</dcterms:modified>
</cp:coreProperties>
</file>