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C02A0">
      <w:pPr>
        <w:tabs>
          <w:tab w:val="left" w:pos="540"/>
          <w:tab w:val="right" w:pos="5580"/>
          <w:tab w:val="right" w:pos="5760"/>
        </w:tabs>
        <w:spacing w:line="210" w:lineRule="atLeast"/>
        <w:jc w:val="center"/>
        <w:rPr>
          <w:color w:val="000000"/>
          <w:spacing w:val="-18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48"/>
          <w:szCs w:val="48"/>
          <w:u w:val="single"/>
        </w:rPr>
        <w:t>Розміри державних допомог у 201</w:t>
      </w:r>
      <w:r>
        <w:rPr>
          <w:b/>
          <w:bCs/>
          <w:color w:val="000000"/>
          <w:sz w:val="48"/>
          <w:szCs w:val="48"/>
          <w:u w:val="single"/>
          <w:lang w:val="ru-RU"/>
        </w:rPr>
        <w:t xml:space="preserve">9 </w:t>
      </w:r>
      <w:r>
        <w:rPr>
          <w:b/>
          <w:bCs/>
          <w:color w:val="000000"/>
          <w:sz w:val="48"/>
          <w:szCs w:val="48"/>
          <w:u w:val="single"/>
        </w:rPr>
        <w:t>році:</w:t>
      </w:r>
    </w:p>
    <w:p w:rsidR="00000000" w:rsidRDefault="006C02A0">
      <w:pPr>
        <w:tabs>
          <w:tab w:val="left" w:pos="735"/>
        </w:tabs>
        <w:jc w:val="both"/>
        <w:rPr>
          <w:b/>
          <w:i/>
          <w:iCs/>
          <w:color w:val="000000"/>
          <w:sz w:val="36"/>
          <w:szCs w:val="36"/>
          <w:u w:val="single"/>
        </w:rPr>
      </w:pPr>
      <w:r>
        <w:rPr>
          <w:color w:val="000000"/>
          <w:spacing w:val="-18"/>
          <w:sz w:val="28"/>
          <w:szCs w:val="28"/>
        </w:rPr>
        <w:t xml:space="preserve">       </w:t>
      </w:r>
      <w:r>
        <w:rPr>
          <w:color w:val="000000"/>
          <w:spacing w:val="-18"/>
          <w:sz w:val="36"/>
          <w:szCs w:val="36"/>
        </w:rPr>
        <w:t xml:space="preserve"> </w:t>
      </w:r>
    </w:p>
    <w:p w:rsidR="00000000" w:rsidRDefault="006C02A0">
      <w:pPr>
        <w:tabs>
          <w:tab w:val="left" w:pos="720"/>
        </w:tabs>
        <w:jc w:val="both"/>
        <w:rPr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  <w:u w:val="single"/>
        </w:rPr>
        <w:t>допомога у зв'язку з вагітністю та пологами</w:t>
      </w:r>
      <w:r>
        <w:rPr>
          <w:color w:val="000000"/>
          <w:sz w:val="36"/>
          <w:szCs w:val="36"/>
        </w:rPr>
        <w:t xml:space="preserve">   з 1 січня — 4</w:t>
      </w:r>
      <w:r>
        <w:rPr>
          <w:color w:val="000000"/>
          <w:sz w:val="36"/>
          <w:szCs w:val="36"/>
          <w:lang w:val="ru-RU"/>
        </w:rPr>
        <w:t>8</w:t>
      </w:r>
      <w:r>
        <w:rPr>
          <w:color w:val="000000"/>
          <w:sz w:val="36"/>
          <w:szCs w:val="36"/>
        </w:rPr>
        <w:t>0,</w:t>
      </w:r>
      <w:r>
        <w:rPr>
          <w:color w:val="000000"/>
          <w:sz w:val="36"/>
          <w:szCs w:val="36"/>
          <w:lang w:val="ru-RU"/>
        </w:rPr>
        <w:t>2</w:t>
      </w:r>
      <w:r>
        <w:rPr>
          <w:color w:val="000000"/>
          <w:sz w:val="36"/>
          <w:szCs w:val="36"/>
        </w:rPr>
        <w:t xml:space="preserve">5 грн., з 1 липня  -  </w:t>
      </w:r>
      <w:r>
        <w:rPr>
          <w:color w:val="000000"/>
          <w:sz w:val="36"/>
          <w:szCs w:val="36"/>
          <w:lang w:val="ru-RU"/>
        </w:rPr>
        <w:t>5</w:t>
      </w:r>
      <w:r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  <w:lang w:val="ru-RU"/>
        </w:rPr>
        <w:t>1</w:t>
      </w:r>
      <w:r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  <w:lang w:val="ru-RU"/>
        </w:rPr>
        <w:t>7</w:t>
      </w:r>
      <w:r>
        <w:rPr>
          <w:color w:val="000000"/>
          <w:sz w:val="36"/>
          <w:szCs w:val="36"/>
        </w:rPr>
        <w:t xml:space="preserve">5 грн., з 1 грудня — </w:t>
      </w:r>
      <w:r>
        <w:rPr>
          <w:color w:val="000000"/>
          <w:sz w:val="36"/>
          <w:szCs w:val="36"/>
          <w:lang w:val="ru-RU"/>
        </w:rPr>
        <w:t>525</w:t>
      </w:r>
      <w:r>
        <w:rPr>
          <w:color w:val="000000"/>
          <w:sz w:val="36"/>
          <w:szCs w:val="36"/>
        </w:rPr>
        <w:t>,5</w:t>
      </w:r>
      <w:r>
        <w:rPr>
          <w:color w:val="000000"/>
          <w:sz w:val="36"/>
          <w:szCs w:val="36"/>
          <w:lang w:val="ru-RU"/>
        </w:rPr>
        <w:t>0</w:t>
      </w:r>
      <w:r>
        <w:rPr>
          <w:color w:val="000000"/>
          <w:sz w:val="36"/>
          <w:szCs w:val="36"/>
        </w:rPr>
        <w:t xml:space="preserve"> грн.;</w:t>
      </w:r>
    </w:p>
    <w:p w:rsidR="00000000" w:rsidRDefault="006C02A0">
      <w:pPr>
        <w:tabs>
          <w:tab w:val="left" w:pos="720"/>
        </w:tabs>
        <w:jc w:val="both"/>
        <w:rPr>
          <w:color w:val="000000"/>
          <w:sz w:val="36"/>
          <w:szCs w:val="36"/>
        </w:rPr>
      </w:pPr>
    </w:p>
    <w:p w:rsidR="00000000" w:rsidRDefault="006C02A0">
      <w:pPr>
        <w:tabs>
          <w:tab w:val="left" w:pos="720"/>
        </w:tabs>
        <w:jc w:val="both"/>
        <w:rPr>
          <w:b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>допомога при народженні дитини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виплачується в розмірі 41280 грн.(одноразово </w:t>
      </w:r>
      <w:r>
        <w:rPr>
          <w:color w:val="000000"/>
          <w:sz w:val="36"/>
          <w:szCs w:val="36"/>
          <w:lang w:val="ru-RU"/>
        </w:rPr>
        <w:t>-</w:t>
      </w:r>
      <w:r>
        <w:rPr>
          <w:color w:val="000000"/>
          <w:sz w:val="36"/>
          <w:szCs w:val="36"/>
        </w:rPr>
        <w:t xml:space="preserve"> 10320</w:t>
      </w:r>
      <w:r>
        <w:rPr>
          <w:color w:val="000000"/>
          <w:sz w:val="36"/>
          <w:szCs w:val="36"/>
        </w:rPr>
        <w:t xml:space="preserve"> грн. та щомісячно  -  860 грн. впродовж 36 місяців);</w:t>
      </w:r>
    </w:p>
    <w:p w:rsidR="00000000" w:rsidRDefault="006C02A0">
      <w:pPr>
        <w:tabs>
          <w:tab w:val="left" w:pos="7410"/>
          <w:tab w:val="left" w:pos="9390"/>
        </w:tabs>
        <w:ind w:left="30" w:hanging="360"/>
        <w:jc w:val="both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  </w:t>
      </w:r>
    </w:p>
    <w:p w:rsidR="00000000" w:rsidRDefault="006C02A0">
      <w:pPr>
        <w:tabs>
          <w:tab w:val="left" w:pos="7410"/>
          <w:tab w:val="left" w:pos="9390"/>
        </w:tabs>
        <w:ind w:left="30" w:hanging="36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    </w:t>
      </w:r>
      <w:r>
        <w:rPr>
          <w:b/>
          <w:i/>
          <w:iCs/>
          <w:color w:val="000000"/>
          <w:sz w:val="36"/>
          <w:szCs w:val="36"/>
          <w:u w:val="single"/>
        </w:rPr>
        <w:t>допомога на дітей одиноким матерям</w:t>
      </w:r>
      <w:r>
        <w:rPr>
          <w:color w:val="000000"/>
          <w:sz w:val="36"/>
          <w:szCs w:val="36"/>
        </w:rPr>
        <w:t xml:space="preserve">: </w:t>
      </w:r>
    </w:p>
    <w:p w:rsidR="00000000" w:rsidRDefault="006C02A0">
      <w:pPr>
        <w:numPr>
          <w:ilvl w:val="1"/>
          <w:numId w:val="1"/>
        </w:numPr>
        <w:tabs>
          <w:tab w:val="left" w:pos="759"/>
          <w:tab w:val="left" w:pos="7410"/>
          <w:tab w:val="left" w:pos="9390"/>
        </w:tabs>
        <w:ind w:left="759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до 6 років</w:t>
      </w:r>
      <w:r>
        <w:rPr>
          <w:color w:val="000000"/>
          <w:sz w:val="36"/>
          <w:szCs w:val="36"/>
        </w:rPr>
        <w:t xml:space="preserve"> з 1 січня-1</w:t>
      </w:r>
      <w:r>
        <w:rPr>
          <w:color w:val="000000"/>
          <w:sz w:val="36"/>
          <w:szCs w:val="36"/>
          <w:lang w:val="ru-RU"/>
        </w:rPr>
        <w:t>626</w:t>
      </w:r>
      <w:r>
        <w:rPr>
          <w:color w:val="000000"/>
          <w:sz w:val="36"/>
          <w:szCs w:val="36"/>
        </w:rPr>
        <w:t xml:space="preserve"> грн., з 1 липня - 1</w:t>
      </w:r>
      <w:r>
        <w:rPr>
          <w:color w:val="000000"/>
          <w:sz w:val="36"/>
          <w:szCs w:val="36"/>
          <w:lang w:val="ru-RU"/>
        </w:rPr>
        <w:t>69</w:t>
      </w:r>
      <w:r>
        <w:rPr>
          <w:color w:val="000000"/>
          <w:sz w:val="36"/>
          <w:szCs w:val="36"/>
        </w:rPr>
        <w:t>9 грн., з 1 грудня - 1</w:t>
      </w:r>
      <w:r>
        <w:rPr>
          <w:color w:val="000000"/>
          <w:sz w:val="36"/>
          <w:szCs w:val="36"/>
          <w:lang w:val="ru-RU"/>
        </w:rPr>
        <w:t>779</w:t>
      </w:r>
      <w:r>
        <w:rPr>
          <w:color w:val="000000"/>
          <w:sz w:val="36"/>
          <w:szCs w:val="36"/>
        </w:rPr>
        <w:t xml:space="preserve"> грн.;</w:t>
      </w:r>
    </w:p>
    <w:p w:rsidR="00000000" w:rsidRDefault="006C02A0">
      <w:pPr>
        <w:numPr>
          <w:ilvl w:val="1"/>
          <w:numId w:val="1"/>
        </w:numPr>
        <w:tabs>
          <w:tab w:val="left" w:pos="759"/>
          <w:tab w:val="left" w:pos="7410"/>
          <w:tab w:val="left" w:pos="9390"/>
        </w:tabs>
        <w:ind w:left="759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b/>
          <w:bCs/>
          <w:i/>
          <w:iCs/>
          <w:color w:val="000000"/>
          <w:sz w:val="36"/>
          <w:szCs w:val="36"/>
        </w:rPr>
        <w:t>на дітей віком від 6 до 18 років</w:t>
      </w:r>
      <w:r>
        <w:rPr>
          <w:color w:val="000000"/>
          <w:sz w:val="36"/>
          <w:szCs w:val="36"/>
        </w:rPr>
        <w:t xml:space="preserve"> з 1 січня -  </w:t>
      </w:r>
      <w:r>
        <w:rPr>
          <w:color w:val="000000"/>
          <w:sz w:val="36"/>
          <w:szCs w:val="36"/>
          <w:lang w:val="ru-RU"/>
        </w:rPr>
        <w:t>2</w:t>
      </w:r>
      <w:r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  <w:lang w:val="ru-RU"/>
        </w:rPr>
        <w:t>27</w:t>
      </w:r>
      <w:r>
        <w:rPr>
          <w:color w:val="000000"/>
          <w:sz w:val="36"/>
          <w:szCs w:val="36"/>
        </w:rPr>
        <w:t xml:space="preserve"> грн., з 1лип</w:t>
      </w:r>
      <w:r>
        <w:rPr>
          <w:color w:val="000000"/>
          <w:sz w:val="36"/>
          <w:szCs w:val="36"/>
        </w:rPr>
        <w:t xml:space="preserve">ня  - </w:t>
      </w:r>
      <w:r>
        <w:rPr>
          <w:color w:val="000000"/>
          <w:sz w:val="36"/>
          <w:szCs w:val="36"/>
          <w:lang w:val="ru-RU"/>
        </w:rPr>
        <w:t>2118</w:t>
      </w:r>
      <w:r>
        <w:rPr>
          <w:color w:val="000000"/>
          <w:sz w:val="36"/>
          <w:szCs w:val="36"/>
        </w:rPr>
        <w:t xml:space="preserve"> грн., з 1</w:t>
      </w:r>
      <w:r>
        <w:rPr>
          <w:color w:val="000000"/>
          <w:sz w:val="36"/>
          <w:szCs w:val="36"/>
          <w:lang w:val="ru-RU"/>
        </w:rPr>
        <w:t xml:space="preserve"> </w:t>
      </w:r>
      <w:r>
        <w:rPr>
          <w:color w:val="000000"/>
          <w:sz w:val="36"/>
          <w:szCs w:val="36"/>
        </w:rPr>
        <w:t xml:space="preserve">грудня - </w:t>
      </w:r>
      <w:r>
        <w:rPr>
          <w:color w:val="000000"/>
          <w:sz w:val="36"/>
          <w:szCs w:val="36"/>
          <w:lang w:val="ru-RU"/>
        </w:rPr>
        <w:t>2218</w:t>
      </w:r>
      <w:r>
        <w:rPr>
          <w:color w:val="000000"/>
          <w:sz w:val="36"/>
          <w:szCs w:val="36"/>
        </w:rPr>
        <w:t xml:space="preserve"> грн.;  </w:t>
      </w:r>
    </w:p>
    <w:p w:rsidR="00000000" w:rsidRDefault="006C02A0">
      <w:pPr>
        <w:numPr>
          <w:ilvl w:val="1"/>
          <w:numId w:val="1"/>
        </w:numPr>
        <w:tabs>
          <w:tab w:val="left" w:pos="759"/>
          <w:tab w:val="left" w:pos="7410"/>
          <w:tab w:val="left" w:pos="9390"/>
        </w:tabs>
        <w:ind w:left="759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від 18 до 23 років</w:t>
      </w:r>
      <w:r>
        <w:rPr>
          <w:color w:val="000000"/>
          <w:sz w:val="36"/>
          <w:szCs w:val="36"/>
        </w:rPr>
        <w:t xml:space="preserve"> (за умови навчання) з 1 січня - 1</w:t>
      </w:r>
      <w:r>
        <w:rPr>
          <w:color w:val="000000"/>
          <w:sz w:val="36"/>
          <w:szCs w:val="36"/>
          <w:lang w:val="ru-RU"/>
        </w:rPr>
        <w:t>921</w:t>
      </w:r>
      <w:r>
        <w:rPr>
          <w:color w:val="000000"/>
          <w:sz w:val="36"/>
          <w:szCs w:val="36"/>
        </w:rPr>
        <w:t xml:space="preserve"> грн., з 1 липня  - </w:t>
      </w:r>
      <w:r>
        <w:rPr>
          <w:color w:val="000000"/>
          <w:sz w:val="36"/>
          <w:szCs w:val="36"/>
          <w:lang w:val="ru-RU"/>
        </w:rPr>
        <w:t>2007</w:t>
      </w:r>
      <w:r>
        <w:rPr>
          <w:color w:val="000000"/>
          <w:sz w:val="36"/>
          <w:szCs w:val="36"/>
        </w:rPr>
        <w:t xml:space="preserve"> грн., з 1 грудня — </w:t>
      </w:r>
      <w:r>
        <w:rPr>
          <w:color w:val="000000"/>
          <w:sz w:val="36"/>
          <w:szCs w:val="36"/>
          <w:lang w:val="ru-RU"/>
        </w:rPr>
        <w:t>2102</w:t>
      </w:r>
      <w:r>
        <w:rPr>
          <w:color w:val="000000"/>
          <w:sz w:val="36"/>
          <w:szCs w:val="36"/>
        </w:rPr>
        <w:t xml:space="preserve"> грн.;</w:t>
      </w:r>
    </w:p>
    <w:p w:rsidR="00000000" w:rsidRDefault="006C02A0">
      <w:pPr>
        <w:tabs>
          <w:tab w:val="left" w:pos="7410"/>
          <w:tab w:val="left" w:pos="9390"/>
        </w:tabs>
        <w:ind w:left="30" w:hanging="36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  </w:t>
      </w:r>
      <w:r>
        <w:rPr>
          <w:b/>
          <w:bCs/>
          <w:i/>
          <w:iCs/>
          <w:color w:val="000000"/>
          <w:sz w:val="36"/>
          <w:szCs w:val="36"/>
          <w:u w:val="single"/>
        </w:rPr>
        <w:t>тимчасова державна допомога дітям, батьки яких ухиляються від сплати аліментів   (мак</w:t>
      </w:r>
      <w:r>
        <w:rPr>
          <w:b/>
          <w:bCs/>
          <w:i/>
          <w:iCs/>
          <w:color w:val="000000"/>
          <w:sz w:val="36"/>
          <w:szCs w:val="36"/>
          <w:u w:val="single"/>
        </w:rPr>
        <w:t>симальний розмір):</w:t>
      </w:r>
    </w:p>
    <w:p w:rsidR="00000000" w:rsidRDefault="006C02A0">
      <w:pPr>
        <w:numPr>
          <w:ilvl w:val="0"/>
          <w:numId w:val="1"/>
        </w:numPr>
        <w:tabs>
          <w:tab w:val="left" w:pos="420"/>
          <w:tab w:val="left" w:pos="7440"/>
          <w:tab w:val="left" w:pos="9420"/>
        </w:tabs>
        <w:ind w:left="42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до 6 років</w:t>
      </w:r>
      <w:r>
        <w:rPr>
          <w:color w:val="000000"/>
          <w:sz w:val="36"/>
          <w:szCs w:val="36"/>
        </w:rPr>
        <w:t xml:space="preserve"> з 1 січня – </w:t>
      </w:r>
      <w:r>
        <w:rPr>
          <w:color w:val="000000"/>
          <w:sz w:val="36"/>
          <w:szCs w:val="36"/>
          <w:lang w:val="ru-RU"/>
        </w:rPr>
        <w:t>813,00</w:t>
      </w:r>
      <w:r>
        <w:rPr>
          <w:color w:val="000000"/>
          <w:sz w:val="36"/>
          <w:szCs w:val="36"/>
        </w:rPr>
        <w:t xml:space="preserve"> грн., з 1 липня -</w:t>
      </w:r>
      <w:r>
        <w:rPr>
          <w:color w:val="000000"/>
          <w:sz w:val="36"/>
          <w:szCs w:val="36"/>
          <w:lang w:val="ru-RU"/>
        </w:rPr>
        <w:t>849</w:t>
      </w:r>
      <w:r>
        <w:rPr>
          <w:color w:val="000000"/>
          <w:sz w:val="36"/>
          <w:szCs w:val="36"/>
        </w:rPr>
        <w:t>,5 грн., з 1 грудня — 8</w:t>
      </w:r>
      <w:r>
        <w:rPr>
          <w:color w:val="000000"/>
          <w:sz w:val="36"/>
          <w:szCs w:val="36"/>
          <w:lang w:val="ru-RU"/>
        </w:rPr>
        <w:t>89,50</w:t>
      </w:r>
      <w:r>
        <w:rPr>
          <w:color w:val="000000"/>
          <w:sz w:val="36"/>
          <w:szCs w:val="36"/>
        </w:rPr>
        <w:t xml:space="preserve"> грн.;  </w:t>
      </w:r>
    </w:p>
    <w:p w:rsidR="00000000" w:rsidRDefault="006C02A0">
      <w:pPr>
        <w:numPr>
          <w:ilvl w:val="0"/>
          <w:numId w:val="1"/>
        </w:numPr>
        <w:tabs>
          <w:tab w:val="left" w:pos="420"/>
          <w:tab w:val="left" w:pos="7440"/>
          <w:tab w:val="left" w:pos="9420"/>
        </w:tabs>
        <w:ind w:left="42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на дітей віком від 6 до 18 років </w:t>
      </w:r>
      <w:r>
        <w:rPr>
          <w:color w:val="000000"/>
          <w:sz w:val="36"/>
          <w:szCs w:val="36"/>
        </w:rPr>
        <w:t xml:space="preserve"> з 1 січня — </w:t>
      </w:r>
      <w:r>
        <w:rPr>
          <w:color w:val="000000"/>
          <w:sz w:val="36"/>
          <w:szCs w:val="36"/>
          <w:lang w:val="ru-RU"/>
        </w:rPr>
        <w:t>1</w:t>
      </w:r>
      <w:r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  <w:lang w:val="ru-RU"/>
        </w:rPr>
        <w:t>13,50</w:t>
      </w:r>
      <w:r>
        <w:rPr>
          <w:color w:val="000000"/>
          <w:sz w:val="36"/>
          <w:szCs w:val="36"/>
        </w:rPr>
        <w:t xml:space="preserve"> грн., з 1 липня  - </w:t>
      </w:r>
      <w:r>
        <w:rPr>
          <w:color w:val="000000"/>
          <w:sz w:val="36"/>
          <w:szCs w:val="36"/>
          <w:lang w:val="ru-RU"/>
        </w:rPr>
        <w:t>1059,00</w:t>
      </w:r>
      <w:r>
        <w:rPr>
          <w:color w:val="000000"/>
          <w:sz w:val="36"/>
          <w:szCs w:val="36"/>
        </w:rPr>
        <w:t xml:space="preserve"> грн., з 1 грудня -  1</w:t>
      </w:r>
      <w:r>
        <w:rPr>
          <w:color w:val="000000"/>
          <w:sz w:val="36"/>
          <w:szCs w:val="36"/>
          <w:lang w:val="ru-RU"/>
        </w:rPr>
        <w:t>1</w:t>
      </w:r>
      <w:r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  <w:lang w:val="ru-RU"/>
        </w:rPr>
        <w:t>9</w:t>
      </w:r>
      <w:r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  <w:lang w:val="ru-RU"/>
        </w:rPr>
        <w:t>0</w:t>
      </w:r>
      <w:r>
        <w:rPr>
          <w:color w:val="000000"/>
          <w:sz w:val="36"/>
          <w:szCs w:val="36"/>
        </w:rPr>
        <w:t>0 грн.;</w:t>
      </w:r>
    </w:p>
    <w:p w:rsidR="00000000" w:rsidRDefault="006C02A0">
      <w:pPr>
        <w:tabs>
          <w:tab w:val="left" w:pos="7410"/>
          <w:tab w:val="left" w:pos="9390"/>
        </w:tabs>
        <w:ind w:left="30" w:hanging="36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  </w:t>
      </w:r>
      <w:r>
        <w:rPr>
          <w:b/>
          <w:bCs/>
          <w:i/>
          <w:iCs/>
          <w:color w:val="000000"/>
          <w:sz w:val="36"/>
          <w:szCs w:val="36"/>
          <w:u w:val="single"/>
        </w:rPr>
        <w:t>допомога на дітей</w:t>
      </w:r>
      <w:r>
        <w:rPr>
          <w:b/>
          <w:bCs/>
          <w:i/>
          <w:iCs/>
          <w:color w:val="000000"/>
          <w:sz w:val="36"/>
          <w:szCs w:val="36"/>
          <w:u w:val="single"/>
        </w:rPr>
        <w:t>, над якими встановлено опіку чи піклування</w:t>
      </w:r>
      <w:r>
        <w:rPr>
          <w:b/>
          <w:color w:val="000000"/>
          <w:sz w:val="36"/>
          <w:szCs w:val="36"/>
        </w:rPr>
        <w:t xml:space="preserve">  (</w:t>
      </w:r>
      <w:r>
        <w:rPr>
          <w:i/>
          <w:iCs/>
          <w:color w:val="000000"/>
          <w:sz w:val="36"/>
          <w:szCs w:val="36"/>
        </w:rPr>
        <w:t>максимальний розмір</w:t>
      </w:r>
      <w:r>
        <w:rPr>
          <w:color w:val="000000"/>
          <w:sz w:val="36"/>
          <w:szCs w:val="36"/>
        </w:rPr>
        <w:t>):</w:t>
      </w:r>
    </w:p>
    <w:p w:rsidR="00000000" w:rsidRDefault="006C02A0">
      <w:pPr>
        <w:numPr>
          <w:ilvl w:val="1"/>
          <w:numId w:val="2"/>
        </w:numPr>
        <w:tabs>
          <w:tab w:val="left" w:pos="874"/>
          <w:tab w:val="left" w:pos="7410"/>
          <w:tab w:val="left" w:pos="9390"/>
        </w:tabs>
        <w:ind w:left="874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до 6 років</w:t>
      </w:r>
      <w:r>
        <w:rPr>
          <w:color w:val="000000"/>
          <w:sz w:val="36"/>
          <w:szCs w:val="36"/>
        </w:rPr>
        <w:t xml:space="preserve"> з1 січня - 3252 грн., з 1 липня -3398 грн., з 1 грудня - 3558 грн.; </w:t>
      </w:r>
    </w:p>
    <w:p w:rsidR="00000000" w:rsidRDefault="006C02A0">
      <w:pPr>
        <w:numPr>
          <w:ilvl w:val="1"/>
          <w:numId w:val="2"/>
        </w:numPr>
        <w:tabs>
          <w:tab w:val="left" w:pos="874"/>
          <w:tab w:val="left" w:pos="7410"/>
          <w:tab w:val="left" w:pos="9390"/>
        </w:tabs>
        <w:ind w:left="874"/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від 6 до 18 років</w:t>
      </w:r>
      <w:r>
        <w:rPr>
          <w:color w:val="000000"/>
          <w:sz w:val="36"/>
          <w:szCs w:val="36"/>
        </w:rPr>
        <w:t xml:space="preserve"> з 1 січня  - 4054 грн., з 1 липня  - 4236 грн., з 1 грудня -</w:t>
      </w:r>
      <w:r>
        <w:rPr>
          <w:color w:val="000000"/>
          <w:sz w:val="36"/>
          <w:szCs w:val="36"/>
        </w:rPr>
        <w:t xml:space="preserve"> 4436 грн.;</w:t>
      </w:r>
    </w:p>
    <w:p w:rsidR="00000000" w:rsidRDefault="006C02A0">
      <w:pPr>
        <w:tabs>
          <w:tab w:val="left" w:pos="874"/>
          <w:tab w:val="left" w:pos="7410"/>
          <w:tab w:val="left" w:pos="9390"/>
        </w:tabs>
        <w:jc w:val="both"/>
        <w:rPr>
          <w:bCs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>допомога особі, яка доглядає за хворою дитиною:</w:t>
      </w:r>
    </w:p>
    <w:p w:rsidR="00000000" w:rsidRDefault="006C02A0">
      <w:pPr>
        <w:tabs>
          <w:tab w:val="left" w:pos="874"/>
          <w:tab w:val="left" w:pos="7410"/>
          <w:tab w:val="left" w:pos="9390"/>
        </w:tabs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bCs/>
          <w:iCs/>
          <w:color w:val="000000"/>
          <w:sz w:val="36"/>
          <w:szCs w:val="36"/>
        </w:rPr>
        <w:tab/>
        <w:t xml:space="preserve">- </w:t>
      </w:r>
      <w:r>
        <w:rPr>
          <w:color w:val="000000"/>
          <w:sz w:val="36"/>
          <w:szCs w:val="36"/>
        </w:rPr>
        <w:t>з 1січня -1497 грн., з 1 липня -1564 грн., з 1 грудня - 1638 грн.;</w:t>
      </w:r>
    </w:p>
    <w:p w:rsidR="00000000" w:rsidRDefault="006C02A0">
      <w:pPr>
        <w:tabs>
          <w:tab w:val="left" w:pos="7380"/>
          <w:tab w:val="left" w:pos="9360"/>
        </w:tabs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>допомога на дітей - сиріт та дітей, позбавлених батьківського піклування</w:t>
      </w:r>
      <w:r>
        <w:rPr>
          <w:i/>
          <w:iCs/>
          <w:color w:val="000000"/>
          <w:sz w:val="36"/>
          <w:szCs w:val="36"/>
        </w:rPr>
        <w:t xml:space="preserve"> (максимальний розмір)</w:t>
      </w:r>
      <w:r>
        <w:rPr>
          <w:color w:val="000000"/>
          <w:sz w:val="36"/>
          <w:szCs w:val="36"/>
        </w:rPr>
        <w:t xml:space="preserve">: </w:t>
      </w:r>
    </w:p>
    <w:p w:rsidR="00000000" w:rsidRDefault="006C02A0">
      <w:pPr>
        <w:numPr>
          <w:ilvl w:val="0"/>
          <w:numId w:val="3"/>
        </w:numPr>
        <w:tabs>
          <w:tab w:val="left" w:pos="360"/>
          <w:tab w:val="left" w:pos="7380"/>
          <w:tab w:val="left" w:pos="9360"/>
        </w:tabs>
        <w:jc w:val="both"/>
        <w:rPr>
          <w:color w:val="000000"/>
          <w:sz w:val="36"/>
          <w:szCs w:val="36"/>
          <w:lang w:val="ru-RU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до 6 років</w:t>
      </w:r>
      <w:r>
        <w:rPr>
          <w:color w:val="000000"/>
          <w:sz w:val="36"/>
          <w:szCs w:val="36"/>
        </w:rPr>
        <w:t xml:space="preserve"> з 1</w:t>
      </w:r>
      <w:r>
        <w:rPr>
          <w:color w:val="000000"/>
          <w:sz w:val="36"/>
          <w:szCs w:val="36"/>
        </w:rPr>
        <w:t xml:space="preserve"> січня - 3252 грн., з 1 липня -3398 грн., з 1 грудня - 3558 грн.; </w:t>
      </w:r>
    </w:p>
    <w:p w:rsidR="00000000" w:rsidRDefault="006C02A0">
      <w:pPr>
        <w:numPr>
          <w:ilvl w:val="0"/>
          <w:numId w:val="3"/>
        </w:numPr>
        <w:tabs>
          <w:tab w:val="left" w:pos="360"/>
          <w:tab w:val="left" w:pos="7380"/>
          <w:tab w:val="left" w:pos="9360"/>
        </w:tabs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color w:val="000000"/>
          <w:sz w:val="36"/>
          <w:szCs w:val="36"/>
          <w:lang w:val="ru-RU"/>
        </w:rPr>
        <w:lastRenderedPageBreak/>
        <w:t xml:space="preserve"> </w:t>
      </w:r>
      <w:r>
        <w:rPr>
          <w:b/>
          <w:bCs/>
          <w:i/>
          <w:iCs/>
          <w:color w:val="000000"/>
          <w:sz w:val="36"/>
          <w:szCs w:val="36"/>
        </w:rPr>
        <w:t>на дітей віком від 6 до 18 років</w:t>
      </w:r>
      <w:r>
        <w:rPr>
          <w:color w:val="000000"/>
          <w:sz w:val="36"/>
          <w:szCs w:val="36"/>
        </w:rPr>
        <w:t xml:space="preserve"> з 1 січня -  4054 грн., з 1 липня  - 4236 грн., з 1 грудня - 4436рн.; </w:t>
      </w:r>
    </w:p>
    <w:p w:rsidR="00000000" w:rsidRDefault="006C02A0">
      <w:pPr>
        <w:numPr>
          <w:ilvl w:val="0"/>
          <w:numId w:val="3"/>
        </w:numPr>
        <w:tabs>
          <w:tab w:val="left" w:pos="360"/>
          <w:tab w:val="left" w:pos="7380"/>
          <w:tab w:val="left" w:pos="9360"/>
        </w:tabs>
        <w:jc w:val="both"/>
        <w:rPr>
          <w:i/>
          <w:iCs/>
          <w:color w:val="000000"/>
          <w:sz w:val="36"/>
          <w:szCs w:val="36"/>
          <w:u w:val="single"/>
        </w:rPr>
      </w:pPr>
      <w:r>
        <w:rPr>
          <w:b/>
          <w:bCs/>
          <w:i/>
          <w:iCs/>
          <w:color w:val="000000"/>
          <w:sz w:val="36"/>
          <w:szCs w:val="36"/>
        </w:rPr>
        <w:t>на дітей віком від 18 до 23 років</w:t>
      </w:r>
      <w:r>
        <w:rPr>
          <w:color w:val="000000"/>
          <w:sz w:val="36"/>
          <w:szCs w:val="36"/>
        </w:rPr>
        <w:t xml:space="preserve">  з 1 січня  - 3842 грн., з 1 липня  - 4014грн., з </w:t>
      </w:r>
      <w:r>
        <w:rPr>
          <w:color w:val="000000"/>
          <w:sz w:val="36"/>
          <w:szCs w:val="36"/>
        </w:rPr>
        <w:t>1 грудня - 4204 грн.</w:t>
      </w:r>
    </w:p>
    <w:p w:rsidR="00000000" w:rsidRDefault="006C02A0">
      <w:pPr>
        <w:tabs>
          <w:tab w:val="left" w:pos="7380"/>
          <w:tab w:val="left" w:pos="9360"/>
        </w:tabs>
        <w:jc w:val="both"/>
        <w:rPr>
          <w:i/>
          <w:iCs/>
          <w:color w:val="000000"/>
          <w:sz w:val="36"/>
          <w:szCs w:val="36"/>
          <w:u w:val="single"/>
        </w:rPr>
      </w:pPr>
    </w:p>
    <w:p w:rsidR="00000000" w:rsidRDefault="006C02A0">
      <w:pPr>
        <w:tabs>
          <w:tab w:val="left" w:pos="7420"/>
          <w:tab w:val="left" w:pos="9400"/>
        </w:tabs>
        <w:ind w:left="40" w:firstLine="34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>щ</w:t>
      </w:r>
      <w:r>
        <w:rPr>
          <w:b/>
          <w:i/>
          <w:iCs/>
          <w:color w:val="000000"/>
          <w:sz w:val="36"/>
          <w:szCs w:val="36"/>
          <w:u w:val="single"/>
        </w:rPr>
        <w:t>омісячна грошова допомога особі, яка проживає разом з інвалідом I чи II групи внаслідок психічного розладу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</w:t>
      </w:r>
      <w:r>
        <w:rPr>
          <w:i/>
          <w:iCs/>
          <w:color w:val="000000"/>
          <w:sz w:val="36"/>
          <w:szCs w:val="36"/>
        </w:rPr>
        <w:t>прожитковий мінімум на одну особу  в  розрахунку  на місяць</w:t>
      </w:r>
      <w:r>
        <w:rPr>
          <w:color w:val="000000"/>
          <w:sz w:val="36"/>
          <w:szCs w:val="36"/>
        </w:rPr>
        <w:t xml:space="preserve"> з 1 січня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- 1853 грн.,  з 1 липня - 1936 грн., з 1 грудня - 2027</w:t>
      </w:r>
      <w:r>
        <w:rPr>
          <w:color w:val="000000"/>
          <w:sz w:val="36"/>
          <w:szCs w:val="36"/>
        </w:rPr>
        <w:t xml:space="preserve"> грн.).        </w:t>
      </w:r>
    </w:p>
    <w:p w:rsidR="00000000" w:rsidRDefault="006C02A0">
      <w:pPr>
        <w:tabs>
          <w:tab w:val="left" w:pos="735"/>
        </w:tabs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</w:rPr>
        <w:t xml:space="preserve">      </w:t>
      </w:r>
    </w:p>
    <w:p w:rsidR="00000000" w:rsidRDefault="006C02A0">
      <w:pPr>
        <w:tabs>
          <w:tab w:val="right" w:pos="5580"/>
        </w:tabs>
        <w:jc w:val="both"/>
        <w:rPr>
          <w:b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  <w:u w:val="single"/>
        </w:rPr>
        <w:t xml:space="preserve">Рівні забезпечення прожиткового мінімуму для призначення державної соціальної допомоги малозабезпеченим сім'ям: </w:t>
      </w:r>
      <w:r>
        <w:rPr>
          <w:color w:val="000000"/>
          <w:sz w:val="36"/>
          <w:szCs w:val="36"/>
        </w:rPr>
        <w:t xml:space="preserve">                                  </w:t>
      </w:r>
      <w:r>
        <w:rPr>
          <w:i/>
          <w:iCs/>
          <w:color w:val="000000"/>
          <w:sz w:val="36"/>
          <w:szCs w:val="36"/>
        </w:rPr>
        <w:t xml:space="preserve">          </w:t>
      </w:r>
      <w:r>
        <w:rPr>
          <w:i/>
          <w:iCs/>
          <w:color w:val="000000"/>
          <w:sz w:val="36"/>
          <w:szCs w:val="36"/>
        </w:rPr>
        <w:tab/>
        <w:t xml:space="preserve">     - </w:t>
      </w:r>
      <w:r>
        <w:rPr>
          <w:b/>
          <w:i/>
          <w:iCs/>
          <w:color w:val="000000"/>
          <w:sz w:val="36"/>
          <w:szCs w:val="36"/>
        </w:rPr>
        <w:t>для працездатних осіб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з1 січня -403,41 грн., з 1 липня -421,47 грн., </w:t>
      </w:r>
      <w:r>
        <w:rPr>
          <w:color w:val="000000"/>
          <w:sz w:val="36"/>
          <w:szCs w:val="36"/>
        </w:rPr>
        <w:t>з 1 грудня — 441,42 грн.;</w:t>
      </w:r>
      <w:r>
        <w:rPr>
          <w:b/>
          <w:color w:val="000000"/>
          <w:sz w:val="36"/>
          <w:szCs w:val="36"/>
        </w:rPr>
        <w:t xml:space="preserve"> </w:t>
      </w:r>
    </w:p>
    <w:p w:rsidR="00000000" w:rsidRDefault="006C02A0">
      <w:pPr>
        <w:numPr>
          <w:ilvl w:val="0"/>
          <w:numId w:val="4"/>
        </w:numPr>
        <w:tabs>
          <w:tab w:val="left" w:pos="360"/>
          <w:tab w:val="right" w:pos="5580"/>
        </w:tabs>
        <w:jc w:val="both"/>
        <w:rPr>
          <w:b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>для осіб, які втратили працездатність, та осіб з інвалідністю</w:t>
      </w:r>
    </w:p>
    <w:p w:rsidR="00000000" w:rsidRDefault="006C02A0">
      <w:pPr>
        <w:tabs>
          <w:tab w:val="right" w:pos="5580"/>
        </w:tabs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з</w:t>
      </w:r>
      <w:r>
        <w:rPr>
          <w:color w:val="000000"/>
          <w:sz w:val="36"/>
          <w:szCs w:val="36"/>
        </w:rPr>
        <w:t xml:space="preserve"> 1 січня  -  1497грн., з 1 липня  - 1564 грн., з 1 грудня -  1638 грн.;</w:t>
      </w:r>
      <w:r>
        <w:rPr>
          <w:b/>
          <w:color w:val="000000"/>
          <w:sz w:val="36"/>
          <w:szCs w:val="36"/>
        </w:rPr>
        <w:t xml:space="preserve"> </w:t>
      </w:r>
    </w:p>
    <w:p w:rsidR="00000000" w:rsidRDefault="006C02A0">
      <w:pPr>
        <w:numPr>
          <w:ilvl w:val="0"/>
          <w:numId w:val="4"/>
        </w:numPr>
        <w:tabs>
          <w:tab w:val="left" w:pos="360"/>
          <w:tab w:val="right" w:pos="5580"/>
        </w:tabs>
        <w:jc w:val="both"/>
        <w:rPr>
          <w:b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для дітей віком до 6 років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з 1 січня  - 1382,10 грн., з 1 липня  - 1444,15 грн., з 1 грудня </w:t>
      </w:r>
      <w:r>
        <w:rPr>
          <w:color w:val="000000"/>
          <w:sz w:val="36"/>
          <w:szCs w:val="36"/>
        </w:rPr>
        <w:t xml:space="preserve">-  </w:t>
      </w:r>
      <w:r>
        <w:rPr>
          <w:color w:val="000000"/>
          <w:sz w:val="36"/>
          <w:szCs w:val="36"/>
          <w:lang w:val="ru-RU"/>
        </w:rPr>
        <w:t>1512,15</w:t>
      </w:r>
      <w:r>
        <w:rPr>
          <w:color w:val="000000"/>
          <w:sz w:val="36"/>
          <w:szCs w:val="36"/>
        </w:rPr>
        <w:t xml:space="preserve"> грн.</w:t>
      </w:r>
      <w:r>
        <w:rPr>
          <w:color w:val="000000"/>
          <w:sz w:val="36"/>
          <w:szCs w:val="36"/>
          <w:lang w:val="ru-RU"/>
        </w:rPr>
        <w:t xml:space="preserve">; </w:t>
      </w:r>
      <w:r>
        <w:rPr>
          <w:color w:val="000000"/>
          <w:sz w:val="36"/>
          <w:szCs w:val="36"/>
        </w:rPr>
        <w:t xml:space="preserve"> </w:t>
      </w:r>
    </w:p>
    <w:p w:rsidR="00000000" w:rsidRDefault="006C02A0">
      <w:pPr>
        <w:numPr>
          <w:ilvl w:val="0"/>
          <w:numId w:val="4"/>
        </w:numPr>
        <w:tabs>
          <w:tab w:val="left" w:pos="360"/>
          <w:tab w:val="right" w:pos="5580"/>
        </w:tabs>
        <w:jc w:val="both"/>
        <w:rPr>
          <w:b/>
          <w:i/>
          <w:iCs/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 </w:t>
      </w:r>
      <w:r>
        <w:rPr>
          <w:b/>
          <w:i/>
          <w:iCs/>
          <w:color w:val="000000"/>
          <w:sz w:val="36"/>
          <w:szCs w:val="36"/>
        </w:rPr>
        <w:t>для дітей віком від 6 до 18 років</w:t>
      </w:r>
      <w:r>
        <w:rPr>
          <w:b/>
          <w:color w:val="000000"/>
          <w:sz w:val="36"/>
          <w:szCs w:val="36"/>
        </w:rPr>
        <w:t xml:space="preserve">   </w:t>
      </w:r>
      <w:r>
        <w:rPr>
          <w:color w:val="000000"/>
          <w:sz w:val="36"/>
          <w:szCs w:val="36"/>
        </w:rPr>
        <w:t>з  1 січня  -  1722,95 грн.,   з 1 липня  - 1800,30 грн., з 1 грудня -  1885,30 грн.</w:t>
      </w:r>
      <w:r>
        <w:rPr>
          <w:color w:val="000000"/>
          <w:sz w:val="36"/>
          <w:szCs w:val="36"/>
          <w:lang w:val="ru-RU"/>
        </w:rPr>
        <w:t>;</w:t>
      </w:r>
      <w:r>
        <w:rPr>
          <w:b/>
          <w:color w:val="000000"/>
          <w:sz w:val="36"/>
          <w:szCs w:val="36"/>
        </w:rPr>
        <w:t xml:space="preserve"> </w:t>
      </w:r>
    </w:p>
    <w:p w:rsidR="00000000" w:rsidRDefault="006C02A0">
      <w:pPr>
        <w:numPr>
          <w:ilvl w:val="0"/>
          <w:numId w:val="4"/>
        </w:numPr>
        <w:tabs>
          <w:tab w:val="left" w:pos="360"/>
          <w:tab w:val="right" w:pos="5580"/>
        </w:tabs>
        <w:jc w:val="both"/>
        <w:rPr>
          <w:color w:val="000000"/>
          <w:sz w:val="36"/>
          <w:szCs w:val="36"/>
        </w:rPr>
      </w:pPr>
      <w:r>
        <w:rPr>
          <w:b/>
          <w:i/>
          <w:iCs/>
          <w:color w:val="000000"/>
          <w:sz w:val="36"/>
          <w:szCs w:val="36"/>
        </w:rPr>
        <w:t xml:space="preserve">для дітей віком від 18 до 23 років </w:t>
      </w:r>
      <w:r>
        <w:rPr>
          <w:color w:val="000000"/>
          <w:sz w:val="36"/>
          <w:szCs w:val="36"/>
        </w:rPr>
        <w:t>(за умови навчання)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з 1 січня — 1632,85 грн., з 1 липня  - 1705,95 грн., з 1 г</w:t>
      </w:r>
      <w:r>
        <w:rPr>
          <w:color w:val="000000"/>
          <w:sz w:val="36"/>
          <w:szCs w:val="36"/>
        </w:rPr>
        <w:t>рудня -  1786,70 грн.</w:t>
      </w:r>
    </w:p>
    <w:p w:rsidR="00000000" w:rsidRDefault="006C02A0">
      <w:pPr>
        <w:tabs>
          <w:tab w:val="right" w:pos="5580"/>
        </w:tabs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</w:t>
      </w:r>
      <w:r>
        <w:rPr>
          <w:color w:val="000000"/>
          <w:sz w:val="36"/>
          <w:szCs w:val="36"/>
        </w:rPr>
        <w:t>Доплата до розміру допомоги на кожну дитину  до 13 років в розмірі - 250 грн., а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на кожну дитину  віком від 13 до 18 років – 500 грн..</w:t>
      </w:r>
    </w:p>
    <w:p w:rsidR="00000000" w:rsidRDefault="006C02A0">
      <w:pPr>
        <w:tabs>
          <w:tab w:val="right" w:pos="5580"/>
        </w:tabs>
        <w:jc w:val="both"/>
        <w:rPr>
          <w:color w:val="000000"/>
          <w:sz w:val="36"/>
          <w:szCs w:val="36"/>
        </w:rPr>
      </w:pPr>
    </w:p>
    <w:p w:rsidR="00000000" w:rsidRDefault="006C02A0">
      <w:pPr>
        <w:tabs>
          <w:tab w:val="left" w:pos="735"/>
        </w:tabs>
        <w:jc w:val="both"/>
        <w:rPr>
          <w:b/>
          <w:bCs/>
          <w:i/>
          <w:iCs/>
          <w:color w:val="000000"/>
          <w:spacing w:val="-18"/>
          <w:sz w:val="36"/>
          <w:szCs w:val="36"/>
        </w:rPr>
      </w:pPr>
      <w:r>
        <w:rPr>
          <w:color w:val="000000"/>
          <w:spacing w:val="-18"/>
          <w:sz w:val="36"/>
          <w:szCs w:val="36"/>
        </w:rPr>
        <w:t xml:space="preserve">         </w:t>
      </w:r>
      <w:r>
        <w:rPr>
          <w:color w:val="000000"/>
          <w:spacing w:val="-18"/>
          <w:sz w:val="36"/>
          <w:szCs w:val="36"/>
        </w:rPr>
        <w:t xml:space="preserve">Законом України  “Про державний бюджет України на 2019 рік” установлено,  що у 2019 </w:t>
      </w:r>
      <w:r>
        <w:rPr>
          <w:color w:val="000000"/>
          <w:spacing w:val="-18"/>
          <w:sz w:val="36"/>
          <w:szCs w:val="36"/>
        </w:rPr>
        <w:t xml:space="preserve">  прожитковий мінімум </w:t>
      </w:r>
      <w:r>
        <w:rPr>
          <w:b/>
          <w:bCs/>
          <w:i/>
          <w:iCs/>
          <w:color w:val="000000"/>
          <w:spacing w:val="-18"/>
          <w:sz w:val="36"/>
          <w:szCs w:val="36"/>
        </w:rPr>
        <w:t>на одну особу в розрахунку на місяць</w:t>
      </w:r>
      <w:r>
        <w:rPr>
          <w:color w:val="000000"/>
          <w:spacing w:val="-18"/>
          <w:sz w:val="36"/>
          <w:szCs w:val="36"/>
        </w:rPr>
        <w:t xml:space="preserve"> становить: з 1 січня  -  1853 грн., з 1 липня - 1936 грн., з 1 грудня - 2027 грн., </w:t>
      </w:r>
      <w:r>
        <w:rPr>
          <w:b/>
          <w:bCs/>
          <w:i/>
          <w:iCs/>
          <w:color w:val="000000"/>
          <w:spacing w:val="-18"/>
          <w:sz w:val="36"/>
          <w:szCs w:val="36"/>
          <w:u w:val="single"/>
        </w:rPr>
        <w:t>а для тих, хто відноситься до основних  соціальних і демографічних груп населення</w:t>
      </w:r>
      <w:r>
        <w:rPr>
          <w:color w:val="000000"/>
          <w:spacing w:val="-18"/>
          <w:sz w:val="36"/>
          <w:szCs w:val="36"/>
        </w:rPr>
        <w:t>:</w:t>
      </w:r>
    </w:p>
    <w:p w:rsidR="00000000" w:rsidRDefault="006C02A0">
      <w:pPr>
        <w:numPr>
          <w:ilvl w:val="0"/>
          <w:numId w:val="5"/>
        </w:numPr>
        <w:tabs>
          <w:tab w:val="clear" w:pos="720"/>
          <w:tab w:val="left" w:pos="735"/>
        </w:tabs>
        <w:jc w:val="both"/>
        <w:rPr>
          <w:b/>
          <w:bCs/>
          <w:i/>
          <w:iCs/>
          <w:color w:val="000000"/>
          <w:spacing w:val="-18"/>
          <w:sz w:val="36"/>
          <w:szCs w:val="36"/>
        </w:rPr>
      </w:pPr>
      <w:r>
        <w:rPr>
          <w:b/>
          <w:bCs/>
          <w:i/>
          <w:iCs/>
          <w:color w:val="000000"/>
          <w:spacing w:val="-18"/>
          <w:sz w:val="36"/>
          <w:szCs w:val="36"/>
        </w:rPr>
        <w:t>для дітей віком до 6 років</w:t>
      </w:r>
      <w:r>
        <w:rPr>
          <w:color w:val="000000"/>
          <w:spacing w:val="-18"/>
          <w:sz w:val="36"/>
          <w:szCs w:val="36"/>
        </w:rPr>
        <w:t xml:space="preserve">  з  </w:t>
      </w:r>
      <w:r>
        <w:rPr>
          <w:color w:val="000000"/>
          <w:spacing w:val="-18"/>
          <w:sz w:val="36"/>
          <w:szCs w:val="36"/>
        </w:rPr>
        <w:t xml:space="preserve">1 січня - 1626 грн., з  1 липня – 1699 грн., з  1 грудня -  1779 грн.;  </w:t>
      </w:r>
    </w:p>
    <w:p w:rsidR="00000000" w:rsidRDefault="006C02A0">
      <w:pPr>
        <w:numPr>
          <w:ilvl w:val="0"/>
          <w:numId w:val="5"/>
        </w:numPr>
        <w:tabs>
          <w:tab w:val="clear" w:pos="720"/>
          <w:tab w:val="left" w:pos="735"/>
        </w:tabs>
        <w:jc w:val="both"/>
        <w:rPr>
          <w:b/>
          <w:bCs/>
          <w:i/>
          <w:iCs/>
          <w:color w:val="000000"/>
          <w:spacing w:val="-18"/>
          <w:sz w:val="36"/>
          <w:szCs w:val="36"/>
        </w:rPr>
      </w:pPr>
      <w:r>
        <w:rPr>
          <w:b/>
          <w:bCs/>
          <w:i/>
          <w:iCs/>
          <w:color w:val="000000"/>
          <w:spacing w:val="-18"/>
          <w:sz w:val="36"/>
          <w:szCs w:val="36"/>
        </w:rPr>
        <w:t>для дітей віком від 6 до 18 років</w:t>
      </w:r>
      <w:r>
        <w:rPr>
          <w:color w:val="000000"/>
          <w:spacing w:val="-18"/>
          <w:sz w:val="36"/>
          <w:szCs w:val="36"/>
        </w:rPr>
        <w:t xml:space="preserve"> з 1січня -  2027 грн., з 1 липня - 2118 </w:t>
      </w:r>
      <w:r>
        <w:rPr>
          <w:color w:val="000000"/>
          <w:spacing w:val="-18"/>
          <w:sz w:val="36"/>
          <w:szCs w:val="36"/>
        </w:rPr>
        <w:lastRenderedPageBreak/>
        <w:t xml:space="preserve">грн., з 1 грудня - 2218 грн.; </w:t>
      </w:r>
    </w:p>
    <w:p w:rsidR="00000000" w:rsidRDefault="006C02A0">
      <w:pPr>
        <w:numPr>
          <w:ilvl w:val="0"/>
          <w:numId w:val="5"/>
        </w:numPr>
        <w:tabs>
          <w:tab w:val="clear" w:pos="720"/>
          <w:tab w:val="left" w:pos="735"/>
        </w:tabs>
        <w:jc w:val="both"/>
        <w:rPr>
          <w:b/>
          <w:bCs/>
          <w:i/>
          <w:iCs/>
          <w:color w:val="000000"/>
          <w:spacing w:val="-18"/>
          <w:sz w:val="36"/>
          <w:szCs w:val="36"/>
        </w:rPr>
      </w:pPr>
      <w:r>
        <w:rPr>
          <w:b/>
          <w:bCs/>
          <w:i/>
          <w:iCs/>
          <w:color w:val="000000"/>
          <w:spacing w:val="-18"/>
          <w:sz w:val="36"/>
          <w:szCs w:val="36"/>
        </w:rPr>
        <w:t>для працездатних осіб</w:t>
      </w:r>
      <w:r>
        <w:rPr>
          <w:color w:val="000000"/>
          <w:spacing w:val="-18"/>
          <w:sz w:val="36"/>
          <w:szCs w:val="36"/>
        </w:rPr>
        <w:t xml:space="preserve">  з 1 січня  - 1921  грн., з 1 липня - 2007 грн., з 1 гру</w:t>
      </w:r>
      <w:r>
        <w:rPr>
          <w:color w:val="000000"/>
          <w:spacing w:val="-18"/>
          <w:sz w:val="36"/>
          <w:szCs w:val="36"/>
        </w:rPr>
        <w:t xml:space="preserve">дня - 2102 грн.; </w:t>
      </w:r>
    </w:p>
    <w:p w:rsidR="00000000" w:rsidRDefault="006C02A0">
      <w:pPr>
        <w:numPr>
          <w:ilvl w:val="0"/>
          <w:numId w:val="5"/>
        </w:numPr>
        <w:tabs>
          <w:tab w:val="clear" w:pos="720"/>
          <w:tab w:val="left" w:pos="735"/>
        </w:tabs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b/>
          <w:bCs/>
          <w:i/>
          <w:iCs/>
          <w:color w:val="000000"/>
          <w:spacing w:val="-18"/>
          <w:sz w:val="36"/>
          <w:szCs w:val="36"/>
        </w:rPr>
        <w:t>для осіб, які втратили працездатність</w:t>
      </w:r>
      <w:r>
        <w:rPr>
          <w:color w:val="000000"/>
          <w:spacing w:val="-18"/>
          <w:sz w:val="36"/>
          <w:szCs w:val="36"/>
        </w:rPr>
        <w:t xml:space="preserve"> з 1 січня - 1497 грн., з 1 липня - 1564 грн., з 1 грудня - 1638 грн..</w:t>
      </w:r>
    </w:p>
    <w:p w:rsidR="00000000" w:rsidRDefault="006C02A0">
      <w:pPr>
        <w:tabs>
          <w:tab w:val="right" w:pos="5580"/>
        </w:tabs>
        <w:jc w:val="both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000000" w:rsidRDefault="006C02A0">
      <w:pPr>
        <w:tabs>
          <w:tab w:val="right" w:pos="5580"/>
        </w:tabs>
        <w:jc w:val="both"/>
        <w:rPr>
          <w:b/>
          <w:bCs/>
          <w:i/>
          <w:iCs/>
          <w:color w:val="000000"/>
          <w:sz w:val="40"/>
          <w:szCs w:val="40"/>
          <w:u w:val="single"/>
        </w:rPr>
      </w:pPr>
    </w:p>
    <w:p w:rsidR="00000000" w:rsidRDefault="006C02A0">
      <w:pPr>
        <w:tabs>
          <w:tab w:val="right" w:pos="5580"/>
        </w:tabs>
        <w:jc w:val="both"/>
        <w:rPr>
          <w:b/>
          <w:bCs/>
          <w:i/>
          <w:iCs/>
          <w:color w:val="000000"/>
          <w:sz w:val="40"/>
          <w:szCs w:val="40"/>
          <w:u w:val="single"/>
        </w:rPr>
      </w:pPr>
    </w:p>
    <w:p w:rsidR="00000000" w:rsidRDefault="006C02A0">
      <w:pPr>
        <w:tabs>
          <w:tab w:val="right" w:pos="5580"/>
        </w:tabs>
        <w:jc w:val="both"/>
        <w:rPr>
          <w:b/>
          <w:bCs/>
          <w:i/>
          <w:iCs/>
          <w:color w:val="000000"/>
          <w:sz w:val="40"/>
          <w:szCs w:val="40"/>
          <w:u w:val="single"/>
        </w:rPr>
      </w:pPr>
    </w:p>
    <w:p w:rsidR="00000000" w:rsidRDefault="006C02A0">
      <w:pPr>
        <w:tabs>
          <w:tab w:val="right" w:pos="5580"/>
        </w:tabs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40"/>
          <w:szCs w:val="40"/>
          <w:u w:val="single"/>
        </w:rPr>
        <w:t>державна соціальна допомога  інвалідам з дитинства та дітям-інвалідам:</w:t>
      </w:r>
    </w:p>
    <w:p w:rsidR="00000000" w:rsidRDefault="006C02A0">
      <w:pPr>
        <w:tabs>
          <w:tab w:val="right" w:pos="5580"/>
        </w:tabs>
        <w:jc w:val="both"/>
        <w:rPr>
          <w:color w:val="000000"/>
          <w:sz w:val="36"/>
          <w:szCs w:val="36"/>
        </w:rPr>
      </w:pPr>
    </w:p>
    <w:p w:rsidR="00000000" w:rsidRDefault="006C02A0">
      <w:pPr>
        <w:tabs>
          <w:tab w:val="right" w:pos="5580"/>
        </w:tabs>
        <w:jc w:val="both"/>
        <w:rPr>
          <w:color w:val="000000"/>
          <w:sz w:val="36"/>
          <w:szCs w:val="36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6900"/>
        <w:gridCol w:w="1305"/>
        <w:gridCol w:w="1410"/>
        <w:gridCol w:w="1332"/>
      </w:tblGrid>
      <w:tr w:rsidR="00000000">
        <w:trPr>
          <w:trHeight w:val="510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C02A0">
            <w:pPr>
              <w:snapToGrid w:val="0"/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Державна соціальна допомога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з січня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 травня 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</w:pPr>
            <w:r>
              <w:rPr>
                <w:b/>
                <w:bCs/>
                <w:sz w:val="32"/>
                <w:szCs w:val="32"/>
              </w:rPr>
              <w:t>з гру</w:t>
            </w:r>
            <w:r>
              <w:rPr>
                <w:b/>
                <w:bCs/>
                <w:sz w:val="32"/>
                <w:szCs w:val="32"/>
              </w:rPr>
              <w:t xml:space="preserve">дня </w:t>
            </w:r>
          </w:p>
        </w:tc>
      </w:tr>
      <w:tr w:rsidR="00000000">
        <w:trPr>
          <w:trHeight w:val="637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Особам з інвалідністю з дитинства І групи підгрупи А  з надбавкою на догляд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3074,9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3212,8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3364,6</w:t>
            </w:r>
          </w:p>
        </w:tc>
      </w:tr>
      <w:tr w:rsidR="00000000">
        <w:trPr>
          <w:trHeight w:val="270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Особам з інвалідністю з дитинства І групи підгрупи Б з надбавкою на догляд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2245,5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2346,0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2457,0</w:t>
            </w:r>
          </w:p>
        </w:tc>
      </w:tr>
      <w:tr w:rsidR="00000000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Особам з інвалідністю з дитинства ІІ  групи, одиноким о</w:t>
            </w:r>
            <w:r>
              <w:rPr>
                <w:b/>
                <w:bCs/>
                <w:sz w:val="32"/>
                <w:szCs w:val="32"/>
              </w:rPr>
              <w:t xml:space="preserve">собам з інвалідністю з дитинства ІІ групи, які за висновком медико-соціальної експертної комісії потребують постійного стороннього догляду з надбавкою на догляд 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1497,0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1564,0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1638,0</w:t>
            </w:r>
          </w:p>
        </w:tc>
      </w:tr>
      <w:tr w:rsidR="00000000"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Особам з інвалідністю з дитинства ІІІ групи, одиноким особам з інвалідні</w:t>
            </w:r>
            <w:r>
              <w:rPr>
                <w:b/>
                <w:bCs/>
                <w:sz w:val="32"/>
                <w:szCs w:val="32"/>
              </w:rPr>
              <w:t xml:space="preserve">стю з дитинства ІІІ групи, які за висновком медико-соціальної експертної комісії потребують постійного стороннього догляду з надбавкою на догляд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1497,0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1564,0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1638,0</w:t>
            </w:r>
          </w:p>
        </w:tc>
      </w:tr>
      <w:tr w:rsidR="00000000"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На дітей з інвалідністю до 18 років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1497,0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1564,0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1638,0</w:t>
            </w:r>
          </w:p>
        </w:tc>
      </w:tr>
      <w:tr w:rsidR="00000000">
        <w:trPr>
          <w:trHeight w:val="327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дітей з інвалідністю з над</w:t>
            </w:r>
            <w:r>
              <w:rPr>
                <w:b/>
                <w:bCs/>
                <w:sz w:val="32"/>
                <w:szCs w:val="32"/>
              </w:rPr>
              <w:t>бавкою на догляд   за дитиною з інвалідністю віком до 6 років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1860,9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1944,3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</w:pPr>
            <w:r>
              <w:rPr>
                <w:b/>
                <w:bCs/>
                <w:sz w:val="32"/>
                <w:szCs w:val="32"/>
              </w:rPr>
              <w:t>2036,1</w:t>
            </w:r>
          </w:p>
        </w:tc>
      </w:tr>
      <w:tr w:rsidR="00000000">
        <w:trPr>
          <w:trHeight w:val="440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На дітей з інвалідністю віком до 6 років підгрупи А   з надбавкою на догляд за  дитиною з інвалідністю 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2673,9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2793,8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2925,6</w:t>
            </w:r>
          </w:p>
        </w:tc>
      </w:tr>
      <w:tr w:rsidR="00000000">
        <w:trPr>
          <w:trHeight w:val="481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На дітей з інвалідністю з надбавкою на догляд </w:t>
            </w:r>
            <w:r>
              <w:rPr>
                <w:b/>
                <w:bCs/>
                <w:sz w:val="32"/>
                <w:szCs w:val="32"/>
              </w:rPr>
              <w:t>за дитиною з інвалідністю віком від 6 до 18 років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2061,4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2153,8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</w:pPr>
            <w:r>
              <w:rPr>
                <w:b/>
                <w:bCs/>
                <w:sz w:val="32"/>
                <w:szCs w:val="32"/>
              </w:rPr>
              <w:t>2255,6</w:t>
            </w:r>
          </w:p>
        </w:tc>
      </w:tr>
      <w:tr w:rsidR="00000000">
        <w:trPr>
          <w:trHeight w:val="507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На дітей з інвалідністю підгрупи А  з надбавкою на догляд за дитиною з інвалідністю віком від 6 до 18 років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3074,9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3212,8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3364,6</w:t>
            </w:r>
          </w:p>
        </w:tc>
      </w:tr>
      <w:tr w:rsidR="00000000">
        <w:trPr>
          <w:trHeight w:val="75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дітей з інвалідністю віком до 18 років, захворюванн</w:t>
            </w:r>
            <w:r>
              <w:rPr>
                <w:b/>
                <w:bCs/>
                <w:sz w:val="32"/>
                <w:szCs w:val="32"/>
              </w:rPr>
              <w:t>я яких пов’язане з Чорнобильською катастрофою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1571,85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1642,2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</w:pPr>
            <w:r>
              <w:rPr>
                <w:b/>
                <w:bCs/>
                <w:sz w:val="32"/>
                <w:szCs w:val="32"/>
              </w:rPr>
              <w:t>1719,9</w:t>
            </w:r>
          </w:p>
        </w:tc>
      </w:tr>
      <w:tr w:rsidR="00000000">
        <w:trPr>
          <w:trHeight w:val="394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На дітей з інвалідністю, захворювання яких пов’язане з Чорнобильською катастрофою, з надбавкою на догляд за  дитиною з інвалідністю віком до 6 років 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2384,85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2491,7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right="-108"/>
              <w:jc w:val="center"/>
            </w:pPr>
            <w:r>
              <w:rPr>
                <w:b/>
                <w:bCs/>
                <w:sz w:val="32"/>
                <w:szCs w:val="32"/>
              </w:rPr>
              <w:t>2609,4</w:t>
            </w:r>
          </w:p>
        </w:tc>
      </w:tr>
      <w:tr w:rsidR="00000000">
        <w:trPr>
          <w:trHeight w:val="345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дітей з інв</w:t>
            </w:r>
            <w:r>
              <w:rPr>
                <w:b/>
                <w:bCs/>
                <w:sz w:val="32"/>
                <w:szCs w:val="32"/>
              </w:rPr>
              <w:t xml:space="preserve">алідністю підгрупи А, захворювання яких пов’язане з Чорнобильською катастрофою, з надбавкою на догляд за  дитиною з інвалідністю віком до 6 років 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3197,85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3341,2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3498,9</w:t>
            </w:r>
          </w:p>
        </w:tc>
      </w:tr>
      <w:tr w:rsidR="00000000">
        <w:trPr>
          <w:trHeight w:val="565"/>
        </w:trPr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дітей з інвалідністю,  захворювання яких пов’язане з Чорнобильською катастрофою,  з</w:t>
            </w:r>
            <w:r>
              <w:rPr>
                <w:b/>
                <w:bCs/>
                <w:sz w:val="32"/>
                <w:szCs w:val="32"/>
              </w:rPr>
              <w:t xml:space="preserve"> надбавкою на догляд  за дитиною з інвалідністю віком від 6 до 18 років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2585,35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2701,2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2828,9</w:t>
            </w:r>
          </w:p>
        </w:tc>
      </w:tr>
      <w:tr w:rsidR="00000000">
        <w:trPr>
          <w:trHeight w:val="510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 дітей з інвалідністю підгрупи А, захворювання яких пов’язане з Чорнобильською катастрофою, з надбавкою на догляд  за дитиною з інвалідністю  віком від 6 до 1</w:t>
            </w:r>
            <w:r>
              <w:rPr>
                <w:b/>
                <w:bCs/>
                <w:sz w:val="32"/>
                <w:szCs w:val="32"/>
              </w:rPr>
              <w:t>8 років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3598,85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3760,2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02A0">
            <w:pPr>
              <w:snapToGrid w:val="0"/>
              <w:spacing w:line="216" w:lineRule="auto"/>
              <w:ind w:left="-108" w:right="-108"/>
              <w:jc w:val="center"/>
            </w:pPr>
            <w:r>
              <w:rPr>
                <w:b/>
                <w:bCs/>
                <w:sz w:val="32"/>
                <w:szCs w:val="32"/>
              </w:rPr>
              <w:t>3937,9</w:t>
            </w:r>
          </w:p>
        </w:tc>
      </w:tr>
    </w:tbl>
    <w:p w:rsidR="00000000" w:rsidRDefault="006C02A0">
      <w:pPr>
        <w:tabs>
          <w:tab w:val="left" w:pos="735"/>
        </w:tabs>
        <w:jc w:val="both"/>
        <w:rPr>
          <w:color w:val="000000"/>
          <w:spacing w:val="-6"/>
          <w:sz w:val="28"/>
          <w:szCs w:val="28"/>
        </w:rPr>
      </w:pPr>
    </w:p>
    <w:sectPr w:rsidR="00000000">
      <w:pgSz w:w="11906" w:h="16838"/>
      <w:pgMar w:top="1134" w:right="566" w:bottom="1134" w:left="567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36"/>
        <w:szCs w:val="36"/>
      </w:rPr>
    </w:lvl>
    <w:lvl w:ilvl="1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cs="OpenSymbol"/>
        <w:color w:val="000000"/>
        <w:sz w:val="36"/>
        <w:szCs w:val="36"/>
      </w:rPr>
    </w:lvl>
    <w:lvl w:ilvl="2">
      <w:start w:val="1"/>
      <w:numFmt w:val="bullet"/>
      <w:lvlText w:val=""/>
      <w:lvlJc w:val="left"/>
      <w:pPr>
        <w:tabs>
          <w:tab w:val="num" w:pos="1098"/>
        </w:tabs>
        <w:ind w:left="1098" w:hanging="360"/>
      </w:pPr>
      <w:rPr>
        <w:rFonts w:ascii="Symbol" w:hAnsi="Symbol" w:cs="OpenSymbol"/>
        <w:color w:val="000000"/>
        <w:sz w:val="36"/>
        <w:szCs w:val="36"/>
      </w:rPr>
    </w:lvl>
    <w:lvl w:ilvl="3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cs="OpenSymbol"/>
        <w:color w:val="000000"/>
        <w:sz w:val="36"/>
        <w:szCs w:val="36"/>
      </w:rPr>
    </w:lvl>
    <w:lvl w:ilvl="4">
      <w:start w:val="1"/>
      <w:numFmt w:val="bullet"/>
      <w:lvlText w:val=""/>
      <w:lvlJc w:val="left"/>
      <w:pPr>
        <w:tabs>
          <w:tab w:val="num" w:pos="1836"/>
        </w:tabs>
        <w:ind w:left="1836" w:hanging="360"/>
      </w:pPr>
      <w:rPr>
        <w:rFonts w:ascii="Symbol" w:hAnsi="Symbol" w:cs="OpenSymbol"/>
        <w:color w:val="000000"/>
        <w:sz w:val="36"/>
        <w:szCs w:val="36"/>
      </w:rPr>
    </w:lvl>
    <w:lvl w:ilvl="5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cs="OpenSymbol"/>
        <w:color w:val="000000"/>
        <w:sz w:val="36"/>
        <w:szCs w:val="36"/>
      </w:rPr>
    </w:lvl>
    <w:lvl w:ilvl="6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cs="OpenSymbol"/>
        <w:color w:val="000000"/>
        <w:sz w:val="36"/>
        <w:szCs w:val="36"/>
      </w:rPr>
    </w:lvl>
    <w:lvl w:ilvl="7">
      <w:start w:val="1"/>
      <w:numFmt w:val="bullet"/>
      <w:lvlText w:val="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  <w:color w:val="000000"/>
        <w:sz w:val="36"/>
        <w:szCs w:val="36"/>
      </w:rPr>
    </w:lvl>
    <w:lvl w:ilvl="8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cs="OpenSymbol"/>
        <w:color w:val="000000"/>
        <w:sz w:val="36"/>
        <w:szCs w:val="3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36"/>
        <w:szCs w:val="36"/>
      </w:rPr>
    </w:lvl>
    <w:lvl w:ilvl="1">
      <w:start w:val="1"/>
      <w:numFmt w:val="bullet"/>
      <w:lvlText w:val=""/>
      <w:lvlJc w:val="left"/>
      <w:pPr>
        <w:tabs>
          <w:tab w:val="num" w:pos="844"/>
        </w:tabs>
        <w:ind w:left="844" w:hanging="360"/>
      </w:pPr>
      <w:rPr>
        <w:rFonts w:ascii="Symbol" w:hAnsi="Symbol" w:cs="OpenSymbol"/>
        <w:color w:val="000000"/>
        <w:sz w:val="36"/>
        <w:szCs w:val="36"/>
      </w:rPr>
    </w:lvl>
    <w:lvl w:ilvl="2">
      <w:start w:val="1"/>
      <w:numFmt w:val="bullet"/>
      <w:lvlText w:val=""/>
      <w:lvlJc w:val="left"/>
      <w:pPr>
        <w:tabs>
          <w:tab w:val="num" w:pos="1328"/>
        </w:tabs>
        <w:ind w:left="1328" w:hanging="360"/>
      </w:pPr>
      <w:rPr>
        <w:rFonts w:ascii="Symbol" w:hAnsi="Symbol" w:cs="OpenSymbol"/>
        <w:color w:val="000000"/>
        <w:sz w:val="36"/>
        <w:szCs w:val="36"/>
      </w:rPr>
    </w:lvl>
    <w:lvl w:ilvl="3">
      <w:start w:val="1"/>
      <w:numFmt w:val="bullet"/>
      <w:lvlText w:val=""/>
      <w:lvlJc w:val="left"/>
      <w:pPr>
        <w:tabs>
          <w:tab w:val="num" w:pos="1812"/>
        </w:tabs>
        <w:ind w:left="1812" w:hanging="360"/>
      </w:pPr>
      <w:rPr>
        <w:rFonts w:ascii="Symbol" w:hAnsi="Symbol" w:cs="OpenSymbol"/>
        <w:color w:val="000000"/>
        <w:sz w:val="36"/>
        <w:szCs w:val="36"/>
      </w:rPr>
    </w:lvl>
    <w:lvl w:ilvl="4">
      <w:start w:val="1"/>
      <w:numFmt w:val="bullet"/>
      <w:lvlText w:val=""/>
      <w:lvlJc w:val="left"/>
      <w:pPr>
        <w:tabs>
          <w:tab w:val="num" w:pos="2296"/>
        </w:tabs>
        <w:ind w:left="2296" w:hanging="360"/>
      </w:pPr>
      <w:rPr>
        <w:rFonts w:ascii="Symbol" w:hAnsi="Symbol" w:cs="OpenSymbol"/>
        <w:color w:val="000000"/>
        <w:sz w:val="36"/>
        <w:szCs w:val="36"/>
      </w:rPr>
    </w:lvl>
    <w:lvl w:ilvl="5">
      <w:start w:val="1"/>
      <w:numFmt w:val="bullet"/>
      <w:lvlText w:val=""/>
      <w:lvlJc w:val="left"/>
      <w:pPr>
        <w:tabs>
          <w:tab w:val="num" w:pos="2780"/>
        </w:tabs>
        <w:ind w:left="2780" w:hanging="360"/>
      </w:pPr>
      <w:rPr>
        <w:rFonts w:ascii="Symbol" w:hAnsi="Symbol" w:cs="OpenSymbol"/>
        <w:color w:val="000000"/>
        <w:sz w:val="36"/>
        <w:szCs w:val="36"/>
      </w:rPr>
    </w:lvl>
    <w:lvl w:ilvl="6">
      <w:start w:val="1"/>
      <w:numFmt w:val="bullet"/>
      <w:lvlText w:val="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  <w:color w:val="000000"/>
        <w:sz w:val="36"/>
        <w:szCs w:val="36"/>
      </w:rPr>
    </w:lvl>
    <w:lvl w:ilvl="7">
      <w:start w:val="1"/>
      <w:numFmt w:val="bullet"/>
      <w:lvlText w:val=""/>
      <w:lvlJc w:val="left"/>
      <w:pPr>
        <w:tabs>
          <w:tab w:val="num" w:pos="3748"/>
        </w:tabs>
        <w:ind w:left="3748" w:hanging="360"/>
      </w:pPr>
      <w:rPr>
        <w:rFonts w:ascii="Symbol" w:hAnsi="Symbol" w:cs="OpenSymbol"/>
        <w:color w:val="000000"/>
        <w:sz w:val="36"/>
        <w:szCs w:val="36"/>
      </w:rPr>
    </w:lvl>
    <w:lvl w:ilvl="8">
      <w:start w:val="1"/>
      <w:numFmt w:val="bullet"/>
      <w:lvlText w:val=""/>
      <w:lvlJc w:val="left"/>
      <w:pPr>
        <w:tabs>
          <w:tab w:val="num" w:pos="4232"/>
        </w:tabs>
        <w:ind w:left="4232" w:hanging="360"/>
      </w:pPr>
      <w:rPr>
        <w:rFonts w:ascii="Symbol" w:hAnsi="Symbol" w:cs="OpenSymbol"/>
        <w:color w:val="000000"/>
        <w:sz w:val="36"/>
        <w:szCs w:val="3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36"/>
        <w:szCs w:val="3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36"/>
        <w:szCs w:val="3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36"/>
        <w:szCs w:val="3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36"/>
        <w:szCs w:val="3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36"/>
        <w:szCs w:val="3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36"/>
        <w:szCs w:val="3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36"/>
        <w:szCs w:val="3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36"/>
        <w:szCs w:val="3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36"/>
        <w:szCs w:val="36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36"/>
        <w:szCs w:val="3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36"/>
        <w:szCs w:val="3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36"/>
        <w:szCs w:val="3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36"/>
        <w:szCs w:val="3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36"/>
        <w:szCs w:val="3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36"/>
        <w:szCs w:val="3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36"/>
        <w:szCs w:val="3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36"/>
        <w:szCs w:val="3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36"/>
        <w:szCs w:val="36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18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18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18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0"/>
    <w:rsid w:val="006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5B3CECF-1F1B-4024-A3EE-59104AA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36"/>
      <w:szCs w:val="36"/>
    </w:rPr>
  </w:style>
  <w:style w:type="character" w:customStyle="1" w:styleId="WW8Num2z0">
    <w:name w:val="WW8Num2z0"/>
    <w:rPr>
      <w:rFonts w:ascii="Symbol" w:hAnsi="Symbol" w:cs="OpenSymbol"/>
      <w:color w:val="000000"/>
      <w:sz w:val="36"/>
      <w:szCs w:val="36"/>
    </w:rPr>
  </w:style>
  <w:style w:type="character" w:customStyle="1" w:styleId="WW8Num3z0">
    <w:name w:val="WW8Num3z0"/>
    <w:rPr>
      <w:rFonts w:ascii="Symbol" w:hAnsi="Symbol" w:cs="OpenSymbol"/>
      <w:color w:val="000000"/>
      <w:sz w:val="36"/>
      <w:szCs w:val="36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36"/>
      <w:szCs w:val="36"/>
    </w:rPr>
  </w:style>
  <w:style w:type="character" w:customStyle="1" w:styleId="WW8Num6z0">
    <w:name w:val="WW8Num6z0"/>
    <w:rPr>
      <w:rFonts w:ascii="Symbol" w:hAnsi="Symbol" w:cs="OpenSymbol"/>
      <w:color w:val="000000"/>
      <w:spacing w:val="-18"/>
      <w:sz w:val="36"/>
      <w:szCs w:val="36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Розміри державних допомог у 2017році:</vt:lpstr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Розміри державних допомог у 2017році:</dc:title>
  <dc:subject/>
  <dc:creator>k2073</dc:creator>
  <cp:keywords/>
  <cp:lastModifiedBy>mom_2008@ukr.net</cp:lastModifiedBy>
  <cp:revision>2</cp:revision>
  <cp:lastPrinted>1601-01-01T00:00:00Z</cp:lastPrinted>
  <dcterms:created xsi:type="dcterms:W3CDTF">2019-08-07T09:27:00Z</dcterms:created>
  <dcterms:modified xsi:type="dcterms:W3CDTF">2019-08-07T09:27:00Z</dcterms:modified>
</cp:coreProperties>
</file>