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0" w:rsidRDefault="00061820">
      <w:pPr>
        <w:keepNext/>
        <w:keepLines/>
        <w:widowControl w:val="0"/>
        <w:ind w:left="5954"/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ЗАТВЕРДЖЕНО</w:t>
      </w:r>
    </w:p>
    <w:p w:rsidR="00061820" w:rsidRDefault="00061820">
      <w:pPr>
        <w:keepNext/>
        <w:keepLines/>
        <w:widowControl w:val="0"/>
        <w:ind w:left="5954"/>
      </w:pPr>
      <w:r>
        <w:rPr>
          <w:rFonts w:ascii="Times New Roman" w:hAnsi="Times New Roman" w:cs="Times New Roman"/>
          <w:sz w:val="22"/>
          <w:szCs w:val="22"/>
        </w:rPr>
        <w:t xml:space="preserve">Наказ Міністерства соціальної політики України </w:t>
      </w:r>
    </w:p>
    <w:p w:rsidR="00061820" w:rsidRDefault="00061820">
      <w:pPr>
        <w:keepNext/>
        <w:keepLines/>
        <w:widowControl w:val="0"/>
        <w:ind w:left="5954"/>
      </w:pPr>
      <w:r>
        <w:rPr>
          <w:rFonts w:ascii="Times New Roman" w:hAnsi="Times New Roman" w:cs="Times New Roman"/>
          <w:sz w:val="22"/>
          <w:szCs w:val="22"/>
        </w:rPr>
        <w:t xml:space="preserve">02 травня 2018 року № 604 </w:t>
      </w:r>
    </w:p>
    <w:p w:rsidR="00061820" w:rsidRDefault="00061820">
      <w:pPr>
        <w:keepNext/>
        <w:keepLines/>
        <w:widowControl w:val="0"/>
        <w:ind w:left="5954"/>
      </w:pPr>
      <w:r>
        <w:rPr>
          <w:rFonts w:ascii="Times New Roman" w:hAnsi="Times New Roman" w:cs="Times New Roman"/>
          <w:sz w:val="22"/>
          <w:szCs w:val="22"/>
        </w:rPr>
        <w:t>(у редакції наказу Міністерства соціальної політики України</w:t>
      </w:r>
    </w:p>
    <w:p w:rsidR="00061820" w:rsidRDefault="00061820">
      <w:pPr>
        <w:widowControl w:val="0"/>
        <w:ind w:left="5954"/>
      </w:pPr>
      <w:r>
        <w:rPr>
          <w:rFonts w:ascii="Times New Roman" w:hAnsi="Times New Roman" w:cs="Times New Roman"/>
          <w:sz w:val="22"/>
          <w:szCs w:val="22"/>
        </w:rPr>
        <w:t>від 08 січня 2019 року № 11)</w:t>
      </w:r>
    </w:p>
    <w:p w:rsidR="00061820" w:rsidRDefault="00061820">
      <w:pPr>
        <w:pStyle w:val="ShapkaDocumentu"/>
        <w:spacing w:after="0"/>
        <w:ind w:left="4961"/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(найменування структурного підрозділу</w:t>
      </w:r>
    </w:p>
    <w:p w:rsidR="00061820" w:rsidRDefault="00061820">
      <w:pPr>
        <w:pStyle w:val="ShapkaDocumentu"/>
        <w:tabs>
          <w:tab w:val="left" w:pos="9639"/>
        </w:tabs>
        <w:spacing w:after="0"/>
        <w:ind w:left="4961"/>
      </w:pPr>
      <w:r>
        <w:rPr>
          <w:rFonts w:ascii="Times New Roman" w:hAnsi="Times New Roman" w:cs="Times New Roman"/>
          <w:sz w:val="22"/>
          <w:szCs w:val="22"/>
        </w:rPr>
        <w:t xml:space="preserve">     з питань соціального захисту населення)</w:t>
      </w:r>
      <w:r>
        <w:rPr>
          <w:rFonts w:ascii="Times New Roman" w:hAnsi="Times New Roman" w:cs="Times New Roman"/>
          <w:sz w:val="22"/>
          <w:szCs w:val="22"/>
        </w:rPr>
        <w:br/>
        <w:t xml:space="preserve">  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061820" w:rsidRDefault="00061820">
      <w:pPr>
        <w:pStyle w:val="ac"/>
      </w:pPr>
      <w:r>
        <w:rPr>
          <w:rFonts w:ascii="Times New Roman" w:hAnsi="Times New Roman" w:cs="Times New Roman"/>
          <w:sz w:val="22"/>
          <w:szCs w:val="22"/>
        </w:rPr>
        <w:t>ЗАЯВА</w:t>
      </w:r>
      <w:r>
        <w:rPr>
          <w:rFonts w:ascii="Times New Roman" w:hAnsi="Times New Roman" w:cs="Times New Roman"/>
          <w:sz w:val="22"/>
          <w:szCs w:val="22"/>
        </w:rPr>
        <w:br/>
        <w:t>про призначення та надання житлової субсидії у грошовій формі через АТ ,,Ощадбанк”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b w:val="0"/>
          <w:sz w:val="22"/>
          <w:szCs w:val="22"/>
        </w:rPr>
        <w:t>прізвище, ім’я, по батькові у родовому відмінку)</w:t>
      </w:r>
    </w:p>
    <w:p w:rsidR="00061820" w:rsidRDefault="00061820">
      <w:pPr>
        <w:pStyle w:val="ab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Зареєстроване (для орендарів та внутрішньо переміщених осіб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фактичне) місце проживання (підкреслити потрібне) _________________________________________________________________________</w:t>
      </w:r>
    </w:p>
    <w:p w:rsidR="00061820" w:rsidRDefault="00061820">
      <w:pPr>
        <w:pStyle w:val="ab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:rsidR="00061820" w:rsidRDefault="00061820">
      <w:pPr>
        <w:pStyle w:val="ab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Номер мобільного телефону __________________________ Паспорт: серія _______ № 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____,</w:t>
      </w:r>
    </w:p>
    <w:p w:rsidR="00061820" w:rsidRDefault="00061820">
      <w:pPr>
        <w:pStyle w:val="ab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виданий 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 ____ __________ __ р.</w:t>
      </w:r>
    </w:p>
    <w:p w:rsidR="00061820" w:rsidRDefault="00061820">
      <w:pPr>
        <w:pStyle w:val="ab"/>
        <w:spacing w:before="0"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(ким і коли)</w:t>
      </w:r>
    </w:p>
    <w:p w:rsidR="00061820" w:rsidRDefault="00061820">
      <w:pPr>
        <w:pStyle w:val="ab"/>
        <w:jc w:val="both"/>
      </w:pPr>
      <w:r>
        <w:rPr>
          <w:rFonts w:ascii="Times New Roman" w:hAnsi="Times New Roman" w:cs="Times New Roman"/>
          <w:sz w:val="22"/>
          <w:szCs w:val="22"/>
        </w:rPr>
        <w:t>Реєстраційний номер облікової картки платника податків  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061820" w:rsidRDefault="00061820">
      <w:pPr>
        <w:pStyle w:val="ab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061820" w:rsidRDefault="00061820">
      <w:pPr>
        <w:pStyle w:val="ab"/>
        <w:spacing w:before="0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(крім осіб, які мають відмітку в паспорті про право здійснювати платежі за серією та номером паспорта)</w:t>
      </w:r>
    </w:p>
    <w:p w:rsidR="00061820" w:rsidRDefault="00061820">
      <w:pPr>
        <w:pStyle w:val="a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061820" w:rsidRDefault="00061820">
      <w:pPr>
        <w:pStyle w:val="ab"/>
        <w:spacing w:before="0"/>
        <w:jc w:val="both"/>
      </w:pPr>
      <w:r>
        <w:rPr>
          <w:rFonts w:ascii="Times New Roman" w:hAnsi="Times New Roman" w:cs="Times New Roman"/>
          <w:sz w:val="22"/>
          <w:szCs w:val="22"/>
        </w:rPr>
        <w:t>Прошу призначити житлову субсидію для відшкодування витрат на оплату внесків за встановлення, обслуговування та заміну вузлів комерційного обліку води та теплової енергії, абонентського обслуговування (для споживачів комунальних послуг, що надаються у багатоквартирних будинках за індивідуальними договорами), а також житлово-комунальних послуг, придбання скрапленого газу, твердого та рідкого пічного побутового палива (підкреслити потрібне).</w:t>
      </w:r>
    </w:p>
    <w:p w:rsidR="00061820" w:rsidRDefault="00061820">
      <w:pPr>
        <w:pStyle w:val="ab"/>
        <w:spacing w:before="0"/>
        <w:jc w:val="both"/>
      </w:pPr>
      <w:r>
        <w:rPr>
          <w:rFonts w:ascii="Times New Roman" w:hAnsi="Times New Roman" w:cs="Times New Roman"/>
          <w:sz w:val="22"/>
          <w:szCs w:val="22"/>
        </w:rPr>
        <w:t>Відомості про внески за встановлення, обслуговування та заміну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а також про житлово-комунальні послуги, якими користуються особи, що зареєстровані (фактично проживають) у житловому приміщенні/будинку (підкреслити потрібне)</w:t>
      </w:r>
    </w:p>
    <w:p w:rsidR="00061820" w:rsidRDefault="00061820">
      <w:pPr>
        <w:pStyle w:val="a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26"/>
        <w:gridCol w:w="1530"/>
        <w:gridCol w:w="2700"/>
        <w:gridCol w:w="1621"/>
      </w:tblGrid>
      <w:tr w:rsidR="00061820">
        <w:trPr>
          <w:tblHeader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20" w:rsidRDefault="00061820">
            <w:pPr>
              <w:pStyle w:val="ab"/>
              <w:ind w:right="-94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виду послуги,                внеску тощо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особового рахунку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організації, що надає послуги, ОСББ/ЖБК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Примітки</w:t>
            </w:r>
          </w:p>
        </w:tc>
      </w:tr>
      <w:tr w:rsid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Житлова послуга ‒ послуга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багатоквартирним будинком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витрати на управління багатоквартирним будинком,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якому створено ОСББ/ЖБК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постачання та розподілу природного газу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централізованого водопостачання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0" w:rsidRDefault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постачання гарячої води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централізованого водовідведення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постачання теплової енергії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Послуга з постачання та розподілу електричної енергії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Послуга з поводження з побутовими відходами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 w:rsidTr="0006182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pacing w:line="220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 w:rsidP="00061820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AE2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>
            <w:pPr>
              <w:pStyle w:val="ab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E2" w:rsidRDefault="00D43AE2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E2" w:rsidRDefault="00D43AE2">
            <w:pPr>
              <w:pStyle w:val="ab"/>
              <w:snapToGrid w:val="0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20" w:rsidRDefault="00061820">
      <w:pPr>
        <w:rPr>
          <w:rFonts w:ascii="Times New Roman" w:hAnsi="Times New Roman"/>
          <w:vanish/>
          <w:sz w:val="22"/>
          <w:szCs w:val="22"/>
        </w:rPr>
      </w:pPr>
    </w:p>
    <w:p w:rsidR="00061820" w:rsidRDefault="00061820">
      <w:pPr>
        <w:pStyle w:val="ab"/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p w:rsidR="00061820" w:rsidRDefault="00061820">
      <w:pPr>
        <w:pStyle w:val="ab"/>
        <w:spacing w:before="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У разі якщо прийняття рішення щодо моєї заяви потребує окремого рішення місцевих органів виконавчої влади / органів місцевого самоврядування або утвореної ними комісії, прошу розглянути / не розглядати мою заяву відповідними органами або утвореною ними комісією (підкреслити потрібне). </w:t>
      </w:r>
    </w:p>
    <w:p w:rsidR="00061820" w:rsidRDefault="00061820">
      <w:pPr>
        <w:pStyle w:val="ab"/>
        <w:spacing w:before="0"/>
        <w:jc w:val="both"/>
      </w:pPr>
      <w:r>
        <w:rPr>
          <w:rFonts w:ascii="Times New Roman" w:hAnsi="Times New Roman" w:cs="Times New Roman"/>
          <w:sz w:val="22"/>
          <w:szCs w:val="22"/>
        </w:rPr>
        <w:t>Я та особи, які зареєстровані (фактично проживають) у житловому приміщенні / будинку, даємо згоду на обробку персональних даних про сім’ю, доходи, майно, необхідних для призначення житлової субсидії, та оприлюднення відомостей щодо її призначення (розміру житлової субсидії за адресою домогосподарства).</w:t>
      </w:r>
    </w:p>
    <w:p w:rsidR="00061820" w:rsidRDefault="00061820">
      <w:pPr>
        <w:pStyle w:val="ab"/>
        <w:spacing w:befor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Я також поінформований(а) про інформаційну взаємодію між структурними підрозділами з питань соціального захисту населення, Мінсоцполітики, уповноваженим банком, який забезпечує банківське обслуговування реалізації механізму надання житлових субсидій у грошовій формі, та організаціями, що надають послуги, ОСББ/ЖБК, яка здійснюється відповідно до Положення про порядок призначення житлових субсидій, затвердженого постановою Кабінету Міністрів України від 21 жовтня 1995 року № 848 ,,Про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 (зі змінами).</w:t>
      </w:r>
    </w:p>
    <w:p w:rsidR="00061820" w:rsidRDefault="00061820">
      <w:pPr>
        <w:pStyle w:val="ab"/>
        <w:spacing w:before="0"/>
        <w:jc w:val="both"/>
      </w:pPr>
      <w:r>
        <w:rPr>
          <w:rFonts w:ascii="Times New Roman" w:hAnsi="Times New Roman" w:cs="Times New Roman"/>
          <w:sz w:val="22"/>
          <w:szCs w:val="22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 / будинку; зміна в переліку отримуваних житлово-комунальних послуг; придбання майна, товарів або оплата послуг на суму, що перевищує 50 тисяч гривень; заборгованість понад три місяці за виконавчими провадженнями про стягнення аліментів), зобов’язуюся протягом місяця повідомити про це структурний підрозділ з питань соціального захисту населення.</w:t>
      </w:r>
    </w:p>
    <w:p w:rsidR="00061820" w:rsidRDefault="00061820">
      <w:pPr>
        <w:pStyle w:val="a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061820" w:rsidRDefault="00061820">
      <w:pPr>
        <w:pStyle w:val="a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1"/>
        <w:gridCol w:w="4668"/>
      </w:tblGrid>
      <w:tr w:rsidR="00061820">
        <w:trPr>
          <w:trHeight w:val="500"/>
        </w:trPr>
        <w:tc>
          <w:tcPr>
            <w:tcW w:w="4511" w:type="dxa"/>
            <w:shd w:val="clear" w:color="auto" w:fill="auto"/>
          </w:tcPr>
          <w:p w:rsidR="00061820" w:rsidRDefault="00061820">
            <w:pPr>
              <w:pStyle w:val="ab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 ___________ 20__ р.</w:t>
            </w:r>
          </w:p>
        </w:tc>
        <w:tc>
          <w:tcPr>
            <w:tcW w:w="4668" w:type="dxa"/>
            <w:shd w:val="clear" w:color="auto" w:fill="auto"/>
          </w:tcPr>
          <w:p w:rsidR="00061820" w:rsidRDefault="00061820">
            <w:pPr>
              <w:pStyle w:val="ab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(підпис)</w:t>
            </w:r>
          </w:p>
        </w:tc>
      </w:tr>
      <w:tr w:rsidR="00061820">
        <w:trPr>
          <w:trHeight w:val="154"/>
        </w:trPr>
        <w:tc>
          <w:tcPr>
            <w:tcW w:w="4511" w:type="dxa"/>
            <w:shd w:val="clear" w:color="auto" w:fill="auto"/>
          </w:tcPr>
          <w:p w:rsidR="00061820" w:rsidRDefault="00061820">
            <w:pPr>
              <w:pStyle w:val="ab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20" w:rsidRDefault="00061820">
            <w:pPr>
              <w:pStyle w:val="ab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</w:tcPr>
          <w:p w:rsidR="00061820" w:rsidRDefault="00061820">
            <w:pPr>
              <w:pStyle w:val="ab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20" w:rsidRDefault="00061820">
      <w:pPr>
        <w:jc w:val="both"/>
      </w:pPr>
    </w:p>
    <w:sectPr w:rsidR="00061820">
      <w:headerReference w:type="default" r:id="rId6"/>
      <w:headerReference w:type="first" r:id="rId7"/>
      <w:pgSz w:w="11906" w:h="16838"/>
      <w:pgMar w:top="737" w:right="567" w:bottom="426" w:left="1077" w:header="426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20" w:rsidRDefault="00061820">
      <w:r>
        <w:separator/>
      </w:r>
    </w:p>
  </w:endnote>
  <w:endnote w:type="continuationSeparator" w:id="0">
    <w:p w:rsidR="00061820" w:rsidRDefault="000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20" w:rsidRDefault="00061820">
      <w:r>
        <w:separator/>
      </w:r>
    </w:p>
  </w:footnote>
  <w:footnote w:type="continuationSeparator" w:id="0">
    <w:p w:rsidR="00061820" w:rsidRDefault="0006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20" w:rsidRDefault="0006182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A5596A">
      <w:rPr>
        <w:noProof/>
      </w:rPr>
      <w:t>2</w:t>
    </w:r>
    <w:r>
      <w:fldChar w:fldCharType="end"/>
    </w:r>
  </w:p>
  <w:p w:rsidR="00061820" w:rsidRDefault="000618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20" w:rsidRDefault="0006182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2"/>
    <w:rsid w:val="00061820"/>
    <w:rsid w:val="00A5596A"/>
    <w:rsid w:val="00D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A157107-0FFA-43D7-8F3D-47FED3E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st121">
    <w:name w:val="st121"/>
    <w:rPr>
      <w:i/>
      <w:i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a4">
    <w:name w:val="Верхній колонтитул Знак"/>
    <w:rPr>
      <w:rFonts w:ascii="Antiqua" w:hAnsi="Antiqua" w:cs="Antiqua"/>
      <w:sz w:val="26"/>
      <w:szCs w:val="26"/>
    </w:rPr>
  </w:style>
  <w:style w:type="character" w:customStyle="1" w:styleId="a5">
    <w:name w:val="Нижній колонтитул Знак"/>
    <w:rPr>
      <w:rFonts w:ascii="Antiqua" w:hAnsi="Antiqua" w:cs="Antiqua"/>
      <w:sz w:val="26"/>
      <w:szCs w:val="26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Нормальний текст"/>
    <w:basedOn w:val="a"/>
    <w:pPr>
      <w:spacing w:before="120"/>
      <w:ind w:firstLine="567"/>
    </w:pPr>
  </w:style>
  <w:style w:type="paragraph" w:customStyle="1" w:styleId="ac">
    <w:name w:val="Назва документа"/>
    <w:basedOn w:val="a"/>
    <w:next w:val="ab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  <w:style w:type="paragraph" w:styleId="ad">
    <w:name w:val="head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styleId="ae">
    <w:name w:val="foot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customStyle="1" w:styleId="af">
    <w:name w:val="Текст у виносці"/>
    <w:basedOn w:val="a"/>
    <w:rPr>
      <w:rFonts w:ascii="Segoe UI" w:hAnsi="Segoe UI" w:cs="Times New Roman"/>
      <w:sz w:val="18"/>
      <w:szCs w:val="18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“Додаток 1</vt:lpstr>
    </vt:vector>
  </TitlesOfParts>
  <Company>Home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subject/>
  <dc:creator>vasilenkova</dc:creator>
  <cp:keywords/>
  <cp:lastModifiedBy>mom_2008@ukr.net</cp:lastModifiedBy>
  <cp:revision>2</cp:revision>
  <cp:lastPrinted>2018-12-27T12:13:00Z</cp:lastPrinted>
  <dcterms:created xsi:type="dcterms:W3CDTF">2019-08-07T09:35:00Z</dcterms:created>
  <dcterms:modified xsi:type="dcterms:W3CDTF">2019-08-07T09:35:00Z</dcterms:modified>
</cp:coreProperties>
</file>