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49" w:rsidRDefault="001A19D0"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</w:rPr>
        <w:t>Р</w:t>
      </w: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</w:rPr>
        <w:t>ішення виконавчого комітету №80</w:t>
      </w: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</w:rPr>
        <w:t>«Про схвалення проекту рішення сільської ради «Про бюджет об’єднаної територіально</w:t>
      </w: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</w:rPr>
        <w:t>ї громади на 2020 рік»</w:t>
      </w:r>
      <w:bookmarkStart w:id="0" w:name="_GoBack"/>
      <w:bookmarkEnd w:id="0"/>
    </w:p>
    <w:sectPr w:rsidR="004C1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AE"/>
    <w:rsid w:val="00083DAE"/>
    <w:rsid w:val="001A19D0"/>
    <w:rsid w:val="004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3525-4C6D-4302-8BCF-4E8DC89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2019-11-26T12:28:00Z</dcterms:created>
  <dcterms:modified xsi:type="dcterms:W3CDTF">2019-11-26T12:32:00Z</dcterms:modified>
</cp:coreProperties>
</file>