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A" w:rsidRDefault="0088293A" w:rsidP="0088293A">
      <w:pPr>
        <w:pStyle w:val="a3"/>
        <w:shd w:val="clear" w:color="auto" w:fill="FFFFFF"/>
        <w:rPr>
          <w:rFonts w:ascii="Arial" w:hAnsi="Arial" w:cs="Arial"/>
          <w:color w:val="4E5663"/>
        </w:rPr>
      </w:pPr>
      <w:bookmarkStart w:id="0" w:name="_GoBack"/>
      <w:r>
        <w:rPr>
          <w:rStyle w:val="a4"/>
          <w:rFonts w:ascii="Arial" w:hAnsi="Arial" w:cs="Arial"/>
          <w:color w:val="4E5663"/>
        </w:rPr>
        <w:t>Повноваження виконавчого комітету </w:t>
      </w:r>
      <w:bookmarkEnd w:id="0"/>
      <w:r>
        <w:rPr>
          <w:rStyle w:val="a5"/>
          <w:rFonts w:ascii="Arial" w:hAnsi="Arial" w:cs="Arial"/>
          <w:b/>
          <w:bCs/>
          <w:color w:val="4E5663"/>
        </w:rPr>
        <w:t>(статті із закону “Про місцеве самоврядування в Україні”)</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11. Виконавчі органи рад</w:t>
      </w:r>
      <w:r>
        <w:rPr>
          <w:rFonts w:ascii="Arial" w:hAnsi="Arial" w:cs="Arial"/>
          <w:b/>
          <w:bCs/>
          <w:color w:val="4E5663"/>
        </w:rPr>
        <w:br/>
      </w:r>
      <w:r>
        <w:rPr>
          <w:rFonts w:ascii="Arial" w:hAnsi="Arial" w:cs="Arial"/>
          <w:color w:val="4E5663"/>
        </w:rPr>
        <w:t>1. Виконавчими органами сільських,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w:t>
      </w:r>
      <w:r>
        <w:rPr>
          <w:rFonts w:ascii="Arial" w:hAnsi="Arial" w:cs="Arial"/>
          <w:color w:val="4E5663"/>
        </w:rPr>
        <w:br/>
        <w:t>2. 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r>
        <w:rPr>
          <w:rFonts w:ascii="Arial" w:hAnsi="Arial" w:cs="Arial"/>
          <w:color w:val="4E5663"/>
        </w:rPr>
        <w:br/>
        <w:t>3. 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У цьому випадку функції виконавчого органу ради (крім розпорядження земельними та природними ресурсами) здійснює сільський голова одноособово.</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27. Повноваження у сфері соціально-економічного і культурного розвитку, планування та обліку</w:t>
      </w:r>
      <w:r>
        <w:rPr>
          <w:rFonts w:ascii="Arial" w:hAnsi="Arial" w:cs="Arial"/>
          <w:color w:val="4E5663"/>
        </w:rPr>
        <w:br/>
        <w:t>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підготовка програм соціально-економічного та культурного розвитку сіл, селищ, міст,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r>
        <w:rPr>
          <w:rFonts w:ascii="Arial" w:hAnsi="Arial" w:cs="Arial"/>
          <w:color w:val="4E5663"/>
        </w:rPr>
        <w:br/>
        <w:t>2) забезпечення збалансованого економічного та соціального розвитку відповідної території, ефективного використання природних, трудових і фінансових ресурсів;</w:t>
      </w:r>
      <w:r>
        <w:rPr>
          <w:rFonts w:ascii="Arial" w:hAnsi="Arial" w:cs="Arial"/>
          <w:color w:val="4E5663"/>
        </w:rPr>
        <w:br/>
        <w:t>3) забезпечення складання балансів фінансових, трудових ресурсів, грошових доходів і видатків, необхідних для управління соціально-економічним і культурним розвитком відповідної території, а також визначення потреби у місцевих будівельних матеріалах, паливі;</w:t>
      </w:r>
      <w:r>
        <w:rPr>
          <w:rFonts w:ascii="Arial" w:hAnsi="Arial" w:cs="Arial"/>
          <w:color w:val="4E5663"/>
        </w:rPr>
        <w:br/>
        <w:t>4) розгляд проектів планів підприємств і організацій, які належать до комунальної власності відповідних територіальних громад, внесення до них зауважень і пропозицій, здійснення контролю за їх виконанням;</w:t>
      </w:r>
      <w:r>
        <w:rPr>
          <w:rFonts w:ascii="Arial" w:hAnsi="Arial" w:cs="Arial"/>
          <w:color w:val="4E5663"/>
        </w:rPr>
        <w:br/>
        <w:t>5) попередній розгляд планів використання природних ресурсів місцевого значення на відповідній території, пропозицій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r>
        <w:rPr>
          <w:rFonts w:ascii="Arial" w:hAnsi="Arial" w:cs="Arial"/>
          <w:color w:val="4E5663"/>
        </w:rPr>
        <w:br/>
        <w:t>6) подання до районних, обласних рад необхідних показників та внесення пропозицій до програм соціально-економічного та культурного розвитку відповідно районів і областей, а також до планів підприємств, установ та організацій незалежно від форм власності, розташованих на відповідній території, з питань, пов’язаних із соціально-економічним та культурним розвитком території, задоволенням потреб населення;</w:t>
      </w:r>
      <w:r>
        <w:rPr>
          <w:rFonts w:ascii="Arial" w:hAnsi="Arial" w:cs="Arial"/>
          <w:color w:val="4E5663"/>
        </w:rPr>
        <w:br/>
        <w:t>7)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території;</w:t>
      </w:r>
      <w:r>
        <w:rPr>
          <w:rFonts w:ascii="Arial" w:hAnsi="Arial" w:cs="Arial"/>
          <w:color w:val="4E5663"/>
        </w:rPr>
        <w:br/>
        <w:t>8) 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r>
        <w:rPr>
          <w:rFonts w:ascii="Arial" w:hAnsi="Arial" w:cs="Arial"/>
          <w:color w:val="4E5663"/>
        </w:rPr>
        <w:br/>
        <w:t>б) делеговані повноваження:</w:t>
      </w:r>
      <w:r>
        <w:rPr>
          <w:rFonts w:ascii="Arial" w:hAnsi="Arial" w:cs="Arial"/>
          <w:color w:val="4E5663"/>
        </w:rPr>
        <w:br/>
        <w:t>1) 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r>
        <w:rPr>
          <w:rFonts w:ascii="Arial" w:hAnsi="Arial" w:cs="Arial"/>
          <w:color w:val="4E5663"/>
        </w:rPr>
        <w:br/>
      </w:r>
      <w:r>
        <w:rPr>
          <w:rFonts w:ascii="Arial" w:hAnsi="Arial" w:cs="Arial"/>
          <w:color w:val="4E5663"/>
        </w:rPr>
        <w:lastRenderedPageBreak/>
        <w:t>2) статистичний облік громадян, які постійно або тимчасово проживають на відповідній території.</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28. Повноваження в галузі бюджету, фінансів і цін</w:t>
      </w:r>
      <w:r>
        <w:rPr>
          <w:rFonts w:ascii="Arial" w:hAnsi="Arial" w:cs="Arial"/>
          <w:color w:val="4E5663"/>
        </w:rPr>
        <w:br/>
        <w:t>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складання проекту місцевого бюджету, подання його на затвердження відповідної ради, забезпечення виконання бюджету; щоквартальне подання раді письмових звітів про хід і результати виконання бюджету; підготовка і подання відповідно до районних, обласних рад необхідних фінансових показників і пропозицій щодо складання проектів районних і обласних бюджетів;</w:t>
      </w:r>
      <w:r>
        <w:rPr>
          <w:rFonts w:ascii="Arial" w:hAnsi="Arial" w:cs="Arial"/>
          <w:color w:val="4E5663"/>
        </w:rPr>
        <w:br/>
        <w:t xml:space="preserve">2) встановлення в порядку і межах, визначених </w:t>
      </w:r>
      <w:proofErr w:type="spellStart"/>
      <w:r>
        <w:rPr>
          <w:rFonts w:ascii="Arial" w:hAnsi="Arial" w:cs="Arial"/>
          <w:color w:val="4E5663"/>
        </w:rPr>
        <w:t>законодавством,тарифів</w:t>
      </w:r>
      <w:proofErr w:type="spellEnd"/>
      <w:r>
        <w:rPr>
          <w:rFonts w:ascii="Arial" w:hAnsi="Arial" w:cs="Arial"/>
          <w:color w:val="4E5663"/>
        </w:rPr>
        <w:t xml:space="preserve"> щодо оплати побутових, комунальних, транспортних та інших послуг, які надаються підприємствами та організаціями комунальної власності відповідної територіальної громади; погодження в установленому порядку цих питань з підприємствами, установами та організаціями, які не належать до комунальної власності;</w:t>
      </w:r>
      <w:r>
        <w:rPr>
          <w:rFonts w:ascii="Arial" w:hAnsi="Arial" w:cs="Arial"/>
          <w:color w:val="4E5663"/>
        </w:rPr>
        <w:br/>
        <w:t>3) встановлення за узгодженим рішенням відповідних рад порядку використання коштів та іншого майна, що перебувають у спільній власності територіальних громад;</w:t>
      </w:r>
      <w:r>
        <w:rPr>
          <w:rFonts w:ascii="Arial" w:hAnsi="Arial" w:cs="Arial"/>
          <w:color w:val="4E5663"/>
        </w:rPr>
        <w:br/>
        <w:t>4) здійснення в установленому порядку фінансування видатків з місцевого бюджету;</w:t>
      </w:r>
      <w:r>
        <w:rPr>
          <w:rFonts w:ascii="Arial" w:hAnsi="Arial" w:cs="Arial"/>
          <w:color w:val="4E5663"/>
        </w:rPr>
        <w:br/>
        <w:t>5) залучення на договірних засадах коштів підприємств, установ та організацій незалежно від форм власності, розташованих на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r>
        <w:rPr>
          <w:rFonts w:ascii="Arial" w:hAnsi="Arial" w:cs="Arial"/>
          <w:color w:val="4E5663"/>
        </w:rPr>
        <w:br/>
        <w:t>6) об’єднання на договірних засадах коштів відповідного місцевого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громад;</w:t>
      </w:r>
      <w:r>
        <w:rPr>
          <w:rFonts w:ascii="Arial" w:hAnsi="Arial" w:cs="Arial"/>
          <w:color w:val="4E5663"/>
        </w:rPr>
        <w:br/>
        <w:t>б) делеговані повноваження:</w:t>
      </w:r>
      <w:r>
        <w:rPr>
          <w:rFonts w:ascii="Arial" w:hAnsi="Arial" w:cs="Arial"/>
          <w:color w:val="4E5663"/>
        </w:rPr>
        <w:b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r>
        <w:rPr>
          <w:rFonts w:ascii="Arial" w:hAnsi="Arial" w:cs="Arial"/>
          <w:color w:val="4E5663"/>
        </w:rPr>
        <w:br/>
        <w:t>2) здійснення відповідно до закону контролю за дотриманням цін і тарифів;</w:t>
      </w:r>
      <w:r>
        <w:rPr>
          <w:rFonts w:ascii="Arial" w:hAnsi="Arial" w:cs="Arial"/>
          <w:color w:val="4E5663"/>
        </w:rPr>
        <w:br/>
        <w:t>3) сприяння здійсненню інвестиційної діяльності на відповідній території.</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29. Повноваження щодо управління комунальною власністю</w:t>
      </w:r>
      <w:r>
        <w:rPr>
          <w:rFonts w:ascii="Arial" w:hAnsi="Arial" w:cs="Arial"/>
          <w:b/>
          <w:bCs/>
          <w:color w:val="4E5663"/>
        </w:rPr>
        <w:br/>
      </w:r>
      <w:r>
        <w:rPr>
          <w:rFonts w:ascii="Arial" w:hAnsi="Arial" w:cs="Arial"/>
          <w:color w:val="4E5663"/>
        </w:rPr>
        <w:t>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управління в межах, визначених радою, майном, що належить до комунальної власності відповідних територіальних громад;</w:t>
      </w:r>
      <w:r>
        <w:rPr>
          <w:rFonts w:ascii="Arial" w:hAnsi="Arial" w:cs="Arial"/>
          <w:color w:val="4E5663"/>
        </w:rPr>
        <w:br/>
        <w:t>2) встановлення порядку та здійснення контролю за використанням прибутків підприємств, установ та організацій комунальної власності відповідних територіальних громад;</w:t>
      </w:r>
      <w:r>
        <w:rPr>
          <w:rFonts w:ascii="Arial" w:hAnsi="Arial" w:cs="Arial"/>
          <w:color w:val="4E5663"/>
        </w:rPr>
        <w:br/>
        <w:t>3) заслуховування звітів про роботу керівників підприємств, установ та організацій комунальної власності відповідних територіальних громад;</w:t>
      </w:r>
      <w:r>
        <w:rPr>
          <w:rFonts w:ascii="Arial" w:hAnsi="Arial" w:cs="Arial"/>
          <w:color w:val="4E5663"/>
        </w:rPr>
        <w:br/>
        <w:t>4) підготовка і внесення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підготовка і внесення на розгляд ради пропозицій щодо визначення сфер господарської діяльності та переліку об’єктів, які можуть надаватися у концесію, подання раді письмових звітів про хід та результати відчуження комунального майна;</w:t>
      </w:r>
      <w:r>
        <w:rPr>
          <w:rFonts w:ascii="Arial" w:hAnsi="Arial" w:cs="Arial"/>
          <w:color w:val="4E5663"/>
        </w:rPr>
        <w:br/>
        <w:t>б) делеговане повноваження:</w:t>
      </w:r>
      <w:r>
        <w:rPr>
          <w:rFonts w:ascii="Arial" w:hAnsi="Arial" w:cs="Arial"/>
          <w:color w:val="4E5663"/>
        </w:rPr>
        <w:br/>
        <w:t xml:space="preserve">погодження в установленому порядку кандидатур для призначення на посаду </w:t>
      </w:r>
      <w:r>
        <w:rPr>
          <w:rFonts w:ascii="Arial" w:hAnsi="Arial" w:cs="Arial"/>
          <w:color w:val="4E5663"/>
        </w:rPr>
        <w:lastRenderedPageBreak/>
        <w:t>керівників підприємств, установ та організацій, розташованих на відповідній території, які перебувають у державній власності.</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30. Повноваження в галузі житлово-комунального господарства, побутового, торговельного обслуговування, громадського харчування, транспорту і зв’язку</w:t>
      </w:r>
      <w:r>
        <w:rPr>
          <w:rFonts w:ascii="Arial" w:hAnsi="Arial" w:cs="Arial"/>
          <w:b/>
          <w:bCs/>
          <w:color w:val="4E5663"/>
        </w:rPr>
        <w:br/>
      </w:r>
      <w:r>
        <w:rPr>
          <w:rFonts w:ascii="Arial" w:hAnsi="Arial" w:cs="Arial"/>
          <w:color w:val="4E5663"/>
        </w:rPr>
        <w:t>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r>
        <w:rPr>
          <w:rFonts w:ascii="Arial" w:hAnsi="Arial" w:cs="Arial"/>
          <w:color w:val="4E5663"/>
        </w:rPr>
        <w:br/>
        <w:t>2) облік громадян, які відповідно до законодавства потребують поліпшення житлових умов; розподіл та надання відповідно до законодавства житла, що належить до комунальної власності; вирішення питань щодо використання нежилих приміщень, будинків і споруд, що належать до комунальної власності;</w:t>
      </w:r>
      <w:r>
        <w:rPr>
          <w:rFonts w:ascii="Arial" w:hAnsi="Arial" w:cs="Arial"/>
          <w:color w:val="4E5663"/>
        </w:rPr>
        <w:br/>
        <w:t>3) сприяння розширенню житлового будівництва, подання громадянам, які мають потребу в житлі,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багатоквартирних будинків, реєстрація таких об’єднань;</w:t>
      </w:r>
      <w:r>
        <w:rPr>
          <w:rFonts w:ascii="Arial" w:hAnsi="Arial" w:cs="Arial"/>
          <w:color w:val="4E5663"/>
        </w:rPr>
        <w:br/>
        <w:t>4) реєстрація житлово-будівельних і гаражних кооперативів; прийняття рішень про організацію стоянок автомобільного транспорту, здійснення контролю за їх діяльністю відповідно до закону;</w:t>
      </w:r>
      <w:r>
        <w:rPr>
          <w:rFonts w:ascii="Arial" w:hAnsi="Arial" w:cs="Arial"/>
          <w:color w:val="4E5663"/>
        </w:rPr>
        <w:br/>
        <w:t>5) забезпечення соціально-культурних закладів, які належать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r>
        <w:rPr>
          <w:rFonts w:ascii="Arial" w:hAnsi="Arial" w:cs="Arial"/>
          <w:color w:val="4E5663"/>
        </w:rPr>
        <w:br/>
        <w:t>6) вирішення питань збирання, транспортування, утилізації та знешкодження побутових відходів, знешкодження та захоронення трупів тварин;</w:t>
      </w:r>
      <w:r>
        <w:rPr>
          <w:rFonts w:ascii="Arial" w:hAnsi="Arial" w:cs="Arial"/>
          <w:color w:val="4E5663"/>
        </w:rPr>
        <w:br/>
        <w:t>7)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здійснення контролю за станом благоустрою виробничих територій, організації озеленення, охорони зелених насаджень і водойм, створення місць відпочинку громадян;</w:t>
      </w:r>
      <w:r>
        <w:rPr>
          <w:rFonts w:ascii="Arial" w:hAnsi="Arial" w:cs="Arial"/>
          <w:color w:val="4E5663"/>
        </w:rPr>
        <w:br/>
        <w:t>8) організація місцевих ринків, ярмарків, сприяння розвитку всіх форм торгівлі;</w:t>
      </w:r>
      <w:r>
        <w:rPr>
          <w:rFonts w:ascii="Arial" w:hAnsi="Arial" w:cs="Arial"/>
          <w:color w:val="4E5663"/>
        </w:rPr>
        <w:br/>
        <w:t xml:space="preserve">9) 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w:t>
      </w:r>
      <w:proofErr w:type="spellStart"/>
      <w:r>
        <w:rPr>
          <w:rFonts w:ascii="Arial" w:hAnsi="Arial" w:cs="Arial"/>
          <w:color w:val="4E5663"/>
        </w:rPr>
        <w:t>комунальноївласності</w:t>
      </w:r>
      <w:proofErr w:type="spellEnd"/>
      <w:r>
        <w:rPr>
          <w:rFonts w:ascii="Arial" w:hAnsi="Arial" w:cs="Arial"/>
          <w:color w:val="4E5663"/>
        </w:rPr>
        <w:t xml:space="preserve"> відповідних територіальних громад;</w:t>
      </w:r>
      <w:r>
        <w:rPr>
          <w:rFonts w:ascii="Arial" w:hAnsi="Arial" w:cs="Arial"/>
          <w:color w:val="4E5663"/>
        </w:rPr>
        <w:br/>
        <w:t>10)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 у випадках, передбачених законодавством; 11) забезпечення утримання в належному стані кладовищ, інших місць поховання та їх охорони;</w:t>
      </w:r>
      <w:r>
        <w:rPr>
          <w:rFonts w:ascii="Arial" w:hAnsi="Arial" w:cs="Arial"/>
          <w:color w:val="4E5663"/>
        </w:rPr>
        <w:br/>
        <w:t>12) 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r>
        <w:rPr>
          <w:rFonts w:ascii="Arial" w:hAnsi="Arial" w:cs="Arial"/>
          <w:color w:val="4E5663"/>
        </w:rPr>
        <w:br/>
        <w:t>13) надання дозволу в порядку, встановленому законодавством, на розміщення реклами;</w:t>
      </w:r>
      <w:r>
        <w:rPr>
          <w:rFonts w:ascii="Arial" w:hAnsi="Arial" w:cs="Arial"/>
          <w:color w:val="4E5663"/>
        </w:rPr>
        <w:br/>
        <w:t>б) делеговані повноваження:</w:t>
      </w:r>
      <w:r>
        <w:rPr>
          <w:rFonts w:ascii="Arial" w:hAnsi="Arial" w:cs="Arial"/>
          <w:color w:val="4E5663"/>
        </w:rPr>
        <w:br/>
        <w:t xml:space="preserve">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w:t>
      </w:r>
      <w:proofErr w:type="spellStart"/>
      <w:r>
        <w:rPr>
          <w:rFonts w:ascii="Arial" w:hAnsi="Arial" w:cs="Arial"/>
          <w:color w:val="4E5663"/>
        </w:rPr>
        <w:t>розвиткутранспорту</w:t>
      </w:r>
      <w:proofErr w:type="spellEnd"/>
      <w:r>
        <w:rPr>
          <w:rFonts w:ascii="Arial" w:hAnsi="Arial" w:cs="Arial"/>
          <w:color w:val="4E5663"/>
        </w:rPr>
        <w:t xml:space="preserve"> і зв’язку;</w:t>
      </w:r>
      <w:r>
        <w:rPr>
          <w:rFonts w:ascii="Arial" w:hAnsi="Arial" w:cs="Arial"/>
          <w:color w:val="4E5663"/>
        </w:rPr>
        <w:br/>
        <w:t xml:space="preserve">2) здійснення відповідно до законодавства контролю за належною експлуатацією та </w:t>
      </w:r>
      <w:r>
        <w:rPr>
          <w:rFonts w:ascii="Arial" w:hAnsi="Arial" w:cs="Arial"/>
          <w:color w:val="4E5663"/>
        </w:rPr>
        <w:lastRenderedPageBreak/>
        <w:t>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r>
        <w:rPr>
          <w:rFonts w:ascii="Arial" w:hAnsi="Arial" w:cs="Arial"/>
          <w:color w:val="4E5663"/>
        </w:rPr>
        <w:br/>
        <w:t>3) здійснення контролю за дотриманням законодавства щодо захисту прав споживачів;</w:t>
      </w:r>
      <w:r>
        <w:rPr>
          <w:rFonts w:ascii="Arial" w:hAnsi="Arial" w:cs="Arial"/>
          <w:color w:val="4E5663"/>
        </w:rPr>
        <w:br/>
        <w:t>4) 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r>
        <w:rPr>
          <w:rFonts w:ascii="Arial" w:hAnsi="Arial" w:cs="Arial"/>
          <w:color w:val="4E5663"/>
        </w:rPr>
        <w:br/>
        <w:t>5) облік відповідно до закону житлового фонду, здійснення контролю за його використанням;</w:t>
      </w:r>
      <w:r>
        <w:rPr>
          <w:rFonts w:ascii="Arial" w:hAnsi="Arial" w:cs="Arial"/>
          <w:color w:val="4E5663"/>
        </w:rPr>
        <w:br/>
        <w:t>6) надання відповідно до закону громадянам, які потребують соціального захисту, безоплатного житла або за доступну для них плату;</w:t>
      </w:r>
      <w:r>
        <w:rPr>
          <w:rFonts w:ascii="Arial" w:hAnsi="Arial" w:cs="Arial"/>
          <w:color w:val="4E5663"/>
        </w:rPr>
        <w:br/>
        <w:t>7)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відповідній території, незалежно від форм власності;</w:t>
      </w:r>
      <w:r>
        <w:rPr>
          <w:rFonts w:ascii="Arial" w:hAnsi="Arial" w:cs="Arial"/>
          <w:color w:val="4E5663"/>
        </w:rPr>
        <w:br/>
        <w:t>8) видача ордерів на заселення жилої площі в будинках державних та комунальних організацій;</w:t>
      </w:r>
      <w:r>
        <w:rPr>
          <w:rFonts w:ascii="Arial" w:hAnsi="Arial" w:cs="Arial"/>
          <w:color w:val="4E5663"/>
        </w:rPr>
        <w:br/>
        <w:t>9) 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r>
        <w:rPr>
          <w:rFonts w:ascii="Arial" w:hAnsi="Arial" w:cs="Arial"/>
          <w:color w:val="4E5663"/>
        </w:rPr>
        <w:br/>
        <w:t>10) облік та реєстрація відповідно до закону об’єктів нерухомого майна незалежно від форм власності.</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31. Повноваження у галузі будівництва</w:t>
      </w:r>
      <w:r>
        <w:rPr>
          <w:rFonts w:ascii="Arial" w:hAnsi="Arial" w:cs="Arial"/>
          <w:b/>
          <w:bCs/>
          <w:color w:val="4E5663"/>
        </w:rPr>
        <w:br/>
      </w:r>
      <w:r>
        <w:rPr>
          <w:rFonts w:ascii="Arial" w:hAnsi="Arial" w:cs="Arial"/>
          <w:color w:val="4E5663"/>
        </w:rPr>
        <w:t>1. 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а також шляхів місцевого значення;</w:t>
      </w:r>
      <w:r>
        <w:rPr>
          <w:rFonts w:ascii="Arial" w:hAnsi="Arial" w:cs="Arial"/>
          <w:color w:val="4E5663"/>
        </w:rPr>
        <w:br/>
        <w:t>2) 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r>
        <w:rPr>
          <w:rFonts w:ascii="Arial" w:hAnsi="Arial" w:cs="Arial"/>
          <w:color w:val="4E5663"/>
        </w:rPr>
        <w:br/>
        <w:t>3) розгляд і внесення до відповідних органів виконавчої влади пропозицій до планів і програм будівництва та реконструкції об’єктів на відповідній території;</w:t>
      </w:r>
      <w:r>
        <w:rPr>
          <w:rFonts w:ascii="Arial" w:hAnsi="Arial" w:cs="Arial"/>
          <w:color w:val="4E5663"/>
        </w:rPr>
        <w:br/>
        <w:t xml:space="preserve">4) залучення на договірних засадах підприємств, установ та організацій незалежно від форм власності до участі в розвитку </w:t>
      </w:r>
      <w:proofErr w:type="spellStart"/>
      <w:r>
        <w:rPr>
          <w:rFonts w:ascii="Arial" w:hAnsi="Arial" w:cs="Arial"/>
          <w:color w:val="4E5663"/>
        </w:rPr>
        <w:t>потужностей</w:t>
      </w:r>
      <w:proofErr w:type="spellEnd"/>
      <w:r>
        <w:rPr>
          <w:rFonts w:ascii="Arial" w:hAnsi="Arial" w:cs="Arial"/>
          <w:color w:val="4E5663"/>
        </w:rPr>
        <w:t xml:space="preserve">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r>
        <w:rPr>
          <w:rFonts w:ascii="Arial" w:hAnsi="Arial" w:cs="Arial"/>
          <w:color w:val="4E5663"/>
        </w:rPr>
        <w:br/>
        <w:t>5) 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r>
        <w:rPr>
          <w:rFonts w:ascii="Arial" w:hAnsi="Arial" w:cs="Arial"/>
          <w:color w:val="4E5663"/>
        </w:rPr>
        <w:br/>
        <w:t>6) 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r>
        <w:rPr>
          <w:rFonts w:ascii="Arial" w:hAnsi="Arial" w:cs="Arial"/>
          <w:color w:val="4E5663"/>
        </w:rPr>
        <w:br/>
        <w:t>7) встановлення на відповідній території режиму використання та забудови земель, на яких передбачена перспективна містобудівна діяльність;</w:t>
      </w:r>
      <w:r>
        <w:rPr>
          <w:rFonts w:ascii="Arial" w:hAnsi="Arial" w:cs="Arial"/>
          <w:color w:val="4E5663"/>
        </w:rPr>
        <w:br/>
        <w:t>8) координація на відповідній території діяльності суб’єктів містобудування щодо комплексної забудови населених пунктів;</w:t>
      </w:r>
      <w:r>
        <w:rPr>
          <w:rFonts w:ascii="Arial" w:hAnsi="Arial" w:cs="Arial"/>
          <w:color w:val="4E5663"/>
        </w:rPr>
        <w:br/>
      </w:r>
      <w:r>
        <w:rPr>
          <w:rFonts w:ascii="Arial" w:hAnsi="Arial" w:cs="Arial"/>
          <w:color w:val="4E5663"/>
        </w:rPr>
        <w:lastRenderedPageBreak/>
        <w:t>9) надання відповідно до законодавства дозволу на спорудження об’єктів містобудування незалежно від форм власності;</w:t>
      </w:r>
      <w:r>
        <w:rPr>
          <w:rFonts w:ascii="Arial" w:hAnsi="Arial" w:cs="Arial"/>
          <w:color w:val="4E5663"/>
        </w:rPr>
        <w:br/>
        <w:t>б) делеговані повноваження:</w:t>
      </w:r>
      <w:r>
        <w:rPr>
          <w:rFonts w:ascii="Arial" w:hAnsi="Arial" w:cs="Arial"/>
          <w:color w:val="4E5663"/>
        </w:rPr>
        <w:br/>
        <w:t>1) прийняття в експлуатацію закінчених будівництвом об’єктів у порядку, встановленому законодавством;</w:t>
      </w:r>
      <w:r>
        <w:rPr>
          <w:rFonts w:ascii="Arial" w:hAnsi="Arial" w:cs="Arial"/>
          <w:color w:val="4E5663"/>
        </w:rPr>
        <w:br/>
        <w:t>2) організація роботи, пов’язаної зі створенням і веденням містобудівного кадастру населених пунктів;</w:t>
      </w:r>
      <w:r>
        <w:rPr>
          <w:rFonts w:ascii="Arial" w:hAnsi="Arial" w:cs="Arial"/>
          <w:color w:val="4E5663"/>
        </w:rPr>
        <w:br/>
        <w:t>3)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r>
        <w:rPr>
          <w:rFonts w:ascii="Arial" w:hAnsi="Arial" w:cs="Arial"/>
          <w:color w:val="4E5663"/>
        </w:rPr>
        <w:br/>
        <w:t>4) 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r>
        <w:rPr>
          <w:rFonts w:ascii="Arial" w:hAnsi="Arial" w:cs="Arial"/>
          <w:color w:val="4E5663"/>
        </w:rPr>
        <w:br/>
        <w:t xml:space="preserve">5) організація охорони, реставрації та використання пам’яток історії і культури, архітектури та містобудування, </w:t>
      </w:r>
      <w:proofErr w:type="spellStart"/>
      <w:r>
        <w:rPr>
          <w:rFonts w:ascii="Arial" w:hAnsi="Arial" w:cs="Arial"/>
          <w:color w:val="4E5663"/>
        </w:rPr>
        <w:t>палацово</w:t>
      </w:r>
      <w:proofErr w:type="spellEnd"/>
      <w:r>
        <w:rPr>
          <w:rFonts w:ascii="Arial" w:hAnsi="Arial" w:cs="Arial"/>
          <w:color w:val="4E5663"/>
        </w:rPr>
        <w:t>-паркових, паркових і садибних комплексів, природних заповідників;</w:t>
      </w:r>
      <w:r>
        <w:rPr>
          <w:rFonts w:ascii="Arial" w:hAnsi="Arial" w:cs="Arial"/>
          <w:color w:val="4E5663"/>
        </w:rPr>
        <w:br/>
        <w:t>6) вирішення відповідно до законодавства спорів з питань містобудування.</w:t>
      </w:r>
      <w:r>
        <w:rPr>
          <w:rFonts w:ascii="Arial" w:hAnsi="Arial" w:cs="Arial"/>
          <w:color w:val="4E5663"/>
        </w:rPr>
        <w:br/>
        <w:t>2. До відання виконавчих органів міських рад (за винятком міст районного значення), крім повноважень, зазначених у пункті “б” частини першої цієї статті, належить також видача забудовникам архітектурно-планувальних завдань та технічних умов на проектування, будівництво, реконструкцію будинків і споруд, благоустрій територій та надання дозволу на проведення цих робіт.</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32. Повноваження у сфері освіти, охорони здоров’я, культури, фізкультури і спорту</w:t>
      </w:r>
      <w:r>
        <w:rPr>
          <w:rFonts w:ascii="Arial" w:hAnsi="Arial" w:cs="Arial"/>
          <w:b/>
          <w:bCs/>
          <w:color w:val="4E5663"/>
        </w:rPr>
        <w:br/>
      </w:r>
      <w:r>
        <w:rPr>
          <w:rFonts w:ascii="Arial" w:hAnsi="Arial" w:cs="Arial"/>
          <w:color w:val="4E5663"/>
        </w:rPr>
        <w:t>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управління закладами освіти, охорони здоров’я, культури, фізкультури і спорту, оздоровчими закладами,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фінансового забезпечення;</w:t>
      </w:r>
      <w:r>
        <w:rPr>
          <w:rFonts w:ascii="Arial" w:hAnsi="Arial" w:cs="Arial"/>
          <w:color w:val="4E5663"/>
        </w:rPr>
        <w:br/>
        <w:t>2) забезпечення здобуття неповнолітніми повної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w:t>
      </w:r>
      <w:r>
        <w:rPr>
          <w:rFonts w:ascii="Arial" w:hAnsi="Arial" w:cs="Arial"/>
          <w:color w:val="4E5663"/>
        </w:rPr>
        <w:br/>
        <w:t>3) створення при загальноосвітніх навчальних закладах комунальної власності фонду загальнообов’язкового навчання за рахунок коштів місцевого бюджету, залучених з цією метою на договірних засадах коштів підприємств, установ та організацій незалежно від форм власності, а також коштів населення, інших джерел; контроль за використанням коштів цього фонду за призначенням;</w:t>
      </w:r>
      <w:r>
        <w:rPr>
          <w:rFonts w:ascii="Arial" w:hAnsi="Arial" w:cs="Arial"/>
          <w:color w:val="4E5663"/>
        </w:rPr>
        <w:br/>
        <w:t>4) забезпечення регулярного безкоштовного підвезення до місця навчання і додому школярів;</w:t>
      </w:r>
      <w:r>
        <w:rPr>
          <w:rFonts w:ascii="Arial" w:hAnsi="Arial" w:cs="Arial"/>
          <w:color w:val="4E5663"/>
        </w:rPr>
        <w:br/>
        <w:t>5) вирішення питань про надання професійним творчим працівникам на пільгових умовах у користування приміщень під майстерні, студії та лабораторії, необхідних для їх творчої діяльності;</w:t>
      </w:r>
      <w:r>
        <w:rPr>
          <w:rFonts w:ascii="Arial" w:hAnsi="Arial" w:cs="Arial"/>
          <w:color w:val="4E5663"/>
        </w:rPr>
        <w:br/>
        <w:t xml:space="preserve">6) організація медичного обслуговування та харчування у закладах освіти, культури, фізкультури і спорту, </w:t>
      </w:r>
      <w:proofErr w:type="spellStart"/>
      <w:r>
        <w:rPr>
          <w:rFonts w:ascii="Arial" w:hAnsi="Arial" w:cs="Arial"/>
          <w:color w:val="4E5663"/>
        </w:rPr>
        <w:t>оздоровчихзакладах</w:t>
      </w:r>
      <w:proofErr w:type="spellEnd"/>
      <w:r>
        <w:rPr>
          <w:rFonts w:ascii="Arial" w:hAnsi="Arial" w:cs="Arial"/>
          <w:color w:val="4E5663"/>
        </w:rPr>
        <w:t>, які належать територіальним громадам або передані їм;</w:t>
      </w:r>
      <w:r>
        <w:rPr>
          <w:rFonts w:ascii="Arial" w:hAnsi="Arial" w:cs="Arial"/>
          <w:color w:val="4E5663"/>
        </w:rPr>
        <w:br/>
        <w:t xml:space="preserve">7)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w:t>
      </w:r>
      <w:proofErr w:type="spellStart"/>
      <w:r>
        <w:rPr>
          <w:rFonts w:ascii="Arial" w:hAnsi="Arial" w:cs="Arial"/>
          <w:color w:val="4E5663"/>
        </w:rPr>
        <w:t>ремесел</w:t>
      </w:r>
      <w:proofErr w:type="spellEnd"/>
      <w:r>
        <w:rPr>
          <w:rFonts w:ascii="Arial" w:hAnsi="Arial" w:cs="Arial"/>
          <w:color w:val="4E5663"/>
        </w:rPr>
        <w:t>;</w:t>
      </w:r>
      <w:r>
        <w:rPr>
          <w:rFonts w:ascii="Arial" w:hAnsi="Arial" w:cs="Arial"/>
          <w:color w:val="4E5663"/>
        </w:rPr>
        <w:br/>
      </w:r>
      <w:r>
        <w:rPr>
          <w:rFonts w:ascii="Arial" w:hAnsi="Arial" w:cs="Arial"/>
          <w:color w:val="4E5663"/>
        </w:rPr>
        <w:lastRenderedPageBreak/>
        <w:t>8) 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роботи з молоддю;</w:t>
      </w:r>
      <w:r>
        <w:rPr>
          <w:rFonts w:ascii="Arial" w:hAnsi="Arial" w:cs="Arial"/>
          <w:color w:val="4E5663"/>
        </w:rPr>
        <w:br/>
        <w:t>9) створення умов для занять фізичною культурою і спортом за місцем проживання населення та в місцях масового відпочинку;</w:t>
      </w:r>
      <w:r>
        <w:rPr>
          <w:rFonts w:ascii="Arial" w:hAnsi="Arial" w:cs="Arial"/>
          <w:color w:val="4E5663"/>
        </w:rPr>
        <w:br/>
        <w:t>б) делеговані повноваження:</w:t>
      </w:r>
      <w:r>
        <w:rPr>
          <w:rFonts w:ascii="Arial" w:hAnsi="Arial" w:cs="Arial"/>
          <w:color w:val="4E5663"/>
        </w:rPr>
        <w:br/>
        <w:t>1) забезпечення у межах наданих повноважень доступності і безоплатності освіти та медичного обслуговування на відповідній території, можливості навчання в школах державною та рідною мовою, вивчення рідної мови у державних і комунальних навчальних закладах або через національно-культурні товариства;</w:t>
      </w:r>
      <w:r>
        <w:rPr>
          <w:rFonts w:ascii="Arial" w:hAnsi="Arial" w:cs="Arial"/>
          <w:color w:val="4E5663"/>
        </w:rPr>
        <w:br/>
        <w:t>2) забезпечення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кадрів;</w:t>
      </w:r>
      <w:r>
        <w:rPr>
          <w:rFonts w:ascii="Arial" w:hAnsi="Arial" w:cs="Arial"/>
          <w:color w:val="4E5663"/>
        </w:rPr>
        <w:br/>
        <w:t>3) забезпечення відповідно до законодавства пільгових категорій населення лікарськими засобами та виробами медичного призначення;</w:t>
      </w:r>
      <w:r>
        <w:rPr>
          <w:rFonts w:ascii="Arial" w:hAnsi="Arial" w:cs="Arial"/>
          <w:color w:val="4E5663"/>
        </w:rPr>
        <w:br/>
        <w:t>4) організація обліку дітей дошкільного та шкільного віку;</w:t>
      </w:r>
      <w:r>
        <w:rPr>
          <w:rFonts w:ascii="Arial" w:hAnsi="Arial" w:cs="Arial"/>
          <w:color w:val="4E5663"/>
        </w:rPr>
        <w:br/>
        <w:t>5) подання допомоги випускникам шкіл у працевлаштуванні;</w:t>
      </w:r>
      <w:r>
        <w:rPr>
          <w:rFonts w:ascii="Arial" w:hAnsi="Arial" w:cs="Arial"/>
          <w:color w:val="4E5663"/>
        </w:rPr>
        <w:br/>
        <w:t>6) забезпечення школярів, які навчаються в державних і комунальних навчальних закладах, безоплатними підручниками, створення умов для самоосвіти;</w:t>
      </w:r>
      <w:r>
        <w:rPr>
          <w:rFonts w:ascii="Arial" w:hAnsi="Arial" w:cs="Arial"/>
          <w:color w:val="4E5663"/>
        </w:rPr>
        <w:br/>
        <w:t>7) організація роботи щодо запобігання бездоглядності неповнолітніх;</w:t>
      </w:r>
      <w:r>
        <w:rPr>
          <w:rFonts w:ascii="Arial" w:hAnsi="Arial" w:cs="Arial"/>
          <w:color w:val="4E5663"/>
        </w:rPr>
        <w:br/>
        <w:t>8) вирішення відповідно до законодавства питань про повне державне утримання дітей-сиріт і дітей, які залишилися без піклування батьків, у школах-інтернатах, дитячих будинках, у тому числі сімейного типу, професійно-технічних закладах освіти та утримання за рахунок держави осіб, які мають вади у фізичному чи розумовому розвитку і не можуть навчатися в масових навчальних закладах, у спеціальних навчальних закладах, про надання громадянам пільг на утримання дітей у школах-інтернатах, інтернатах при школах, а також щодо оплати харчування дітей у школах (групах з подовженим днем);</w:t>
      </w:r>
      <w:r>
        <w:rPr>
          <w:rFonts w:ascii="Arial" w:hAnsi="Arial" w:cs="Arial"/>
          <w:color w:val="4E5663"/>
        </w:rPr>
        <w:br/>
        <w:t>9) вирішення питань про надання неповнолітнім, студентам, пенсіонерам та інвалідам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r>
        <w:rPr>
          <w:rFonts w:ascii="Arial" w:hAnsi="Arial" w:cs="Arial"/>
          <w:color w:val="4E5663"/>
        </w:rPr>
        <w:br/>
        <w:t>10) забезпечення охорони пам’яток історії та культури, збереження та використання культурного надбання;</w:t>
      </w:r>
      <w:r>
        <w:rPr>
          <w:rFonts w:ascii="Arial" w:hAnsi="Arial" w:cs="Arial"/>
          <w:color w:val="4E5663"/>
        </w:rPr>
        <w:br/>
        <w:t>11) реєстрація відповідно до законодавства статутів (положень) розташованих на відповідній території закладів охорони здоров’я, навчально-виховних, культурно-освітніх, фізкультурно-оздоровчих закладів незалежно від форм власності; внесення пропозицій до відповідних органів про ліцензування індивідуальної підприємницької діяльності у сфері охорони здоров’я.</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33. Повноваження у сфері регулювання земельних відносин та охорони навколишнього природного середовища</w:t>
      </w:r>
      <w:r>
        <w:rPr>
          <w:rFonts w:ascii="Arial" w:hAnsi="Arial" w:cs="Arial"/>
          <w:b/>
          <w:bCs/>
          <w:color w:val="4E5663"/>
        </w:rPr>
        <w:br/>
      </w:r>
      <w:r>
        <w:rPr>
          <w:rFonts w:ascii="Arial" w:hAnsi="Arial" w:cs="Arial"/>
          <w:color w:val="4E5663"/>
        </w:rPr>
        <w:t>1. 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 xml:space="preserve">1) 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територіальних громад; визначення в установленому порядку розмірів </w:t>
      </w:r>
      <w:proofErr w:type="spellStart"/>
      <w:r>
        <w:rPr>
          <w:rFonts w:ascii="Arial" w:hAnsi="Arial" w:cs="Arial"/>
          <w:color w:val="4E5663"/>
        </w:rPr>
        <w:t>відшкодувань</w:t>
      </w:r>
      <w:proofErr w:type="spellEnd"/>
      <w:r>
        <w:rPr>
          <w:rFonts w:ascii="Arial" w:hAnsi="Arial" w:cs="Arial"/>
          <w:color w:val="4E5663"/>
        </w:rPr>
        <w:t xml:space="preserve">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r>
        <w:rPr>
          <w:rFonts w:ascii="Arial" w:hAnsi="Arial" w:cs="Arial"/>
          <w:color w:val="4E5663"/>
        </w:rPr>
        <w:br/>
      </w:r>
      <w:r>
        <w:rPr>
          <w:rFonts w:ascii="Arial" w:hAnsi="Arial" w:cs="Arial"/>
          <w:color w:val="4E5663"/>
        </w:rPr>
        <w:lastRenderedPageBreak/>
        <w:t>2) 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 3) 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w:t>
      </w:r>
      <w:r>
        <w:rPr>
          <w:rFonts w:ascii="Arial" w:hAnsi="Arial" w:cs="Arial"/>
          <w:color w:val="4E5663"/>
        </w:rPr>
        <w:br/>
        <w:t>4) справляння плати за землю;</w:t>
      </w:r>
      <w:r>
        <w:rPr>
          <w:rFonts w:ascii="Arial" w:hAnsi="Arial" w:cs="Arial"/>
          <w:color w:val="4E5663"/>
        </w:rPr>
        <w:br/>
        <w:t>б) делеговані повноваження:</w:t>
      </w:r>
      <w:r>
        <w:rPr>
          <w:rFonts w:ascii="Arial" w:hAnsi="Arial" w:cs="Arial"/>
          <w:color w:val="4E5663"/>
        </w:rPr>
        <w:br/>
        <w:t>1) 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r>
        <w:rPr>
          <w:rFonts w:ascii="Arial" w:hAnsi="Arial" w:cs="Arial"/>
          <w:color w:val="4E5663"/>
        </w:rPr>
        <w:br/>
        <w:t>2) реєстрація суб’єктів права власності на землю; реєстрація права користування землею і договорів на оренду землі; видача документів, що посвідчують право власності і право користування землею;</w:t>
      </w:r>
      <w:r>
        <w:rPr>
          <w:rFonts w:ascii="Arial" w:hAnsi="Arial" w:cs="Arial"/>
          <w:color w:val="4E5663"/>
        </w:rPr>
        <w:br/>
        <w:t>3) координація діяльності місцевих органів земельних ресурсів;</w:t>
      </w:r>
      <w:r>
        <w:rPr>
          <w:rFonts w:ascii="Arial" w:hAnsi="Arial" w:cs="Arial"/>
          <w:color w:val="4E5663"/>
        </w:rPr>
        <w:br/>
        <w:t>4) погодження питань про надання дозволу на спеціальне використання природних ресурсів загальнодержавного значення;</w:t>
      </w:r>
      <w:r>
        <w:rPr>
          <w:rFonts w:ascii="Arial" w:hAnsi="Arial" w:cs="Arial"/>
          <w:color w:val="4E5663"/>
        </w:rPr>
        <w:br/>
        <w:t>5) вирішення земельних спорів у порядку, встановленому законом;</w:t>
      </w:r>
      <w:r>
        <w:rPr>
          <w:rFonts w:ascii="Arial" w:hAnsi="Arial" w:cs="Arial"/>
          <w:color w:val="4E5663"/>
        </w:rPr>
        <w:br/>
        <w:t>6)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r>
        <w:rPr>
          <w:rFonts w:ascii="Arial" w:hAnsi="Arial" w:cs="Arial"/>
          <w:color w:val="4E5663"/>
        </w:rPr>
        <w:br/>
        <w:t>7) визначення території для складування, зберігання або розміщення виробничих, побутових та інших відходів відповідно до законодавства;</w:t>
      </w:r>
      <w:r>
        <w:rPr>
          <w:rFonts w:ascii="Arial" w:hAnsi="Arial" w:cs="Arial"/>
          <w:color w:val="4E5663"/>
        </w:rPr>
        <w:br/>
        <w:t>8) 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r>
        <w:rPr>
          <w:rFonts w:ascii="Arial" w:hAnsi="Arial" w:cs="Arial"/>
          <w:color w:val="4E5663"/>
        </w:rPr>
        <w:br/>
        <w:t>9) організація і здійснення землеустрою, погодження проектів землеустрою;</w:t>
      </w:r>
      <w:r>
        <w:rPr>
          <w:rFonts w:ascii="Arial" w:hAnsi="Arial" w:cs="Arial"/>
          <w:color w:val="4E5663"/>
        </w:rPr>
        <w:br/>
        <w:t>10) здійснення контролю за впровадженням заходів, передбачених документацією із землеустрою;</w:t>
      </w:r>
      <w:r>
        <w:rPr>
          <w:rFonts w:ascii="Arial" w:hAnsi="Arial" w:cs="Arial"/>
          <w:color w:val="4E5663"/>
        </w:rPr>
        <w:br/>
        <w:t>11) 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r>
        <w:rPr>
          <w:rFonts w:ascii="Arial" w:hAnsi="Arial" w:cs="Arial"/>
          <w:color w:val="4E5663"/>
        </w:rPr>
        <w:b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 координація на відповідній території діяльності спеціально уповноважених державних органів управління з охорони природи.</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34. Повноваження у сфері соціального захисту населення</w:t>
      </w:r>
      <w:r>
        <w:rPr>
          <w:rFonts w:ascii="Arial" w:hAnsi="Arial" w:cs="Arial"/>
          <w:b/>
          <w:bCs/>
          <w:color w:val="4E5663"/>
        </w:rPr>
        <w:br/>
      </w:r>
      <w:r>
        <w:rPr>
          <w:rFonts w:ascii="Arial" w:hAnsi="Arial" w:cs="Arial"/>
          <w:color w:val="4E5663"/>
        </w:rPr>
        <w:t>1. До відання виконавчих органів сільських, селищних, міських рад належать:</w:t>
      </w:r>
      <w:r>
        <w:rPr>
          <w:rFonts w:ascii="Arial" w:hAnsi="Arial" w:cs="Arial"/>
          <w:color w:val="4E5663"/>
        </w:rPr>
        <w:br/>
        <w:t>а) власні (самоврядні) повноваження: 1)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r>
        <w:rPr>
          <w:rFonts w:ascii="Arial" w:hAnsi="Arial" w:cs="Arial"/>
          <w:color w:val="4E5663"/>
        </w:rPr>
        <w:br/>
        <w:t>2) вирішення відповідно до законодавства питань про подання допомоги інвалідам,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або відставку, інвалідам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r>
        <w:rPr>
          <w:rFonts w:ascii="Arial" w:hAnsi="Arial" w:cs="Arial"/>
          <w:color w:val="4E5663"/>
        </w:rPr>
        <w:br/>
      </w:r>
      <w:r>
        <w:rPr>
          <w:rFonts w:ascii="Arial" w:hAnsi="Arial" w:cs="Arial"/>
          <w:color w:val="4E5663"/>
        </w:rPr>
        <w:lastRenderedPageBreak/>
        <w:t>3) організація для малозабезпечених громадян похилого віку, інвалідів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харчування;</w:t>
      </w:r>
      <w:r>
        <w:rPr>
          <w:rFonts w:ascii="Arial" w:hAnsi="Arial" w:cs="Arial"/>
          <w:color w:val="4E5663"/>
        </w:rPr>
        <w:br/>
        <w:t>4)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r>
        <w:rPr>
          <w:rFonts w:ascii="Arial" w:hAnsi="Arial" w:cs="Arial"/>
          <w:color w:val="4E5663"/>
        </w:rPr>
        <w:br/>
        <w:t>б) делеговані повноваження:</w:t>
      </w:r>
      <w:r>
        <w:rPr>
          <w:rFonts w:ascii="Arial" w:hAnsi="Arial" w:cs="Arial"/>
          <w:color w:val="4E5663"/>
        </w:rPr>
        <w:br/>
        <w:t>1) підготовка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w:t>
      </w:r>
      <w:r>
        <w:rPr>
          <w:rFonts w:ascii="Arial" w:hAnsi="Arial" w:cs="Arial"/>
          <w:color w:val="4E5663"/>
        </w:rPr>
        <w:br/>
        <w:t>2) забезпечення здійснення передбачених законодавством заходів щодо поліпшення житлових і матеріально-побутових умов інвалідів,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інвалідів і громадян похилого віку, які мають потребу в цьому, дітей, що залишилися без піклування батьків, на виховання в сім’ї громадян;</w:t>
      </w:r>
      <w:r>
        <w:rPr>
          <w:rFonts w:ascii="Arial" w:hAnsi="Arial" w:cs="Arial"/>
          <w:color w:val="4E5663"/>
        </w:rPr>
        <w:br/>
        <w:t>3) вирішення відповідно до законодавства питань про надання пільг і допомоги, пов’язаних з охороною материнства і дитинства; 4) вирішення у встановленому законодавством порядку питань опіки і піклування;</w:t>
      </w:r>
      <w:r>
        <w:rPr>
          <w:rFonts w:ascii="Arial" w:hAnsi="Arial" w:cs="Arial"/>
          <w:color w:val="4E5663"/>
        </w:rPr>
        <w:br/>
        <w:t>5) подання відповідно до законодавства одноразової допомоги громадянам, які постраждали від стихійного лиха;</w:t>
      </w:r>
      <w:r>
        <w:rPr>
          <w:rFonts w:ascii="Arial" w:hAnsi="Arial" w:cs="Arial"/>
          <w:color w:val="4E5663"/>
        </w:rPr>
        <w:br/>
        <w:t>6)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r>
        <w:rPr>
          <w:rFonts w:ascii="Arial" w:hAnsi="Arial" w:cs="Arial"/>
          <w:color w:val="4E5663"/>
        </w:rPr>
        <w:br/>
        <w:t>7) організація проведення оплачуваних громадських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w:t>
      </w:r>
      <w:r>
        <w:rPr>
          <w:rFonts w:ascii="Arial" w:hAnsi="Arial" w:cs="Arial"/>
          <w:color w:val="4E5663"/>
        </w:rPr>
        <w:br/>
        <w:t>8)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r>
        <w:rPr>
          <w:rFonts w:ascii="Arial" w:hAnsi="Arial" w:cs="Arial"/>
          <w:color w:val="4E5663"/>
        </w:rPr>
        <w:br/>
        <w:t>9) участь у веденні колективних переговорів та укладенні територіальних тарифних угод, вирішенні колективних трудових спорів (конфліктів) щодо підприємств, установ та організацій, розташованих на відповідній території; реєстрація колективних договорів і угод, здійснення контролю за їх виконанням;</w:t>
      </w:r>
      <w:r>
        <w:rPr>
          <w:rFonts w:ascii="Arial" w:hAnsi="Arial" w:cs="Arial"/>
          <w:color w:val="4E5663"/>
        </w:rPr>
        <w:br/>
        <w:t>10)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r>
        <w:rPr>
          <w:rFonts w:ascii="Arial" w:hAnsi="Arial" w:cs="Arial"/>
          <w:color w:val="4E5663"/>
        </w:rPr>
        <w:br/>
        <w:t>11) здійснення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r>
        <w:rPr>
          <w:rFonts w:ascii="Arial" w:hAnsi="Arial" w:cs="Arial"/>
          <w:color w:val="4E5663"/>
        </w:rPr>
        <w:br/>
        <w:t xml:space="preserve">12) бронювання в порядку, встановленому законом, на підприємствах, в установах та </w:t>
      </w:r>
      <w:r>
        <w:rPr>
          <w:rFonts w:ascii="Arial" w:hAnsi="Arial" w:cs="Arial"/>
          <w:color w:val="4E5663"/>
        </w:rPr>
        <w:lastRenderedPageBreak/>
        <w:t>організаціях незалежно від форм власності робочих місць, призначених для працевлаштування осіб, які відповідно до законодавства потребують соціального захисту і не спроможні конкурувати на ринку праці, визначення нормативів таких робочих місць;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професійної підготовки цих осіб; погодження проведення ліквідації таких робочих місць;</w:t>
      </w:r>
      <w:r>
        <w:rPr>
          <w:rFonts w:ascii="Arial" w:hAnsi="Arial" w:cs="Arial"/>
          <w:color w:val="4E5663"/>
        </w:rPr>
        <w:br/>
        <w:t>13) державна реєстрація місцевих благодійних організацій і фондів, інших неприбуткових організацій.</w:t>
      </w:r>
      <w:r>
        <w:rPr>
          <w:rFonts w:ascii="Arial" w:hAnsi="Arial" w:cs="Arial"/>
          <w:color w:val="4E5663"/>
        </w:rPr>
        <w:br/>
        <w:t>2. До відання виконавчих органів сільських, селищних рад, крім повноважень, зазначених у пункті “б” частини першої цієї статті, належить також вирішення питань щодо надання працівникам освіти, культури, охорони здоров’я, іншим категоріям громадян, які працюють у сільській місцевості, встановлених законодавством пільг.</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35. Повноваження в галузі зовнішньоекономічної діяльності</w:t>
      </w:r>
      <w:r>
        <w:rPr>
          <w:rFonts w:ascii="Arial" w:hAnsi="Arial" w:cs="Arial"/>
          <w:b/>
          <w:bCs/>
          <w:color w:val="4E5663"/>
        </w:rPr>
        <w:br/>
      </w:r>
      <w:r>
        <w:rPr>
          <w:rFonts w:ascii="Arial" w:hAnsi="Arial" w:cs="Arial"/>
          <w:color w:val="4E5663"/>
        </w:rPr>
        <w:t>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w:t>
      </w:r>
      <w:r>
        <w:rPr>
          <w:rFonts w:ascii="Arial" w:hAnsi="Arial" w:cs="Arial"/>
          <w:color w:val="4E5663"/>
        </w:rPr>
        <w:br/>
        <w:t>2) сприяння зовнішньоекономічним зв’язкам підприємств, установ та організацій, розташованих на відповідній території, незалежно від форм власності;</w:t>
      </w:r>
      <w:r>
        <w:rPr>
          <w:rFonts w:ascii="Arial" w:hAnsi="Arial" w:cs="Arial"/>
          <w:color w:val="4E5663"/>
        </w:rPr>
        <w:br/>
        <w:t>3)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r>
        <w:rPr>
          <w:rFonts w:ascii="Arial" w:hAnsi="Arial" w:cs="Arial"/>
          <w:color w:val="4E5663"/>
        </w:rPr>
        <w:br/>
        <w:t>б) делеговані повноваження:</w:t>
      </w:r>
      <w:r>
        <w:rPr>
          <w:rFonts w:ascii="Arial" w:hAnsi="Arial" w:cs="Arial"/>
          <w:color w:val="4E5663"/>
        </w:rPr>
        <w:br/>
        <w:t>1) організація та контроль прикордонної і прибережної торгівлі;</w:t>
      </w:r>
      <w:r>
        <w:rPr>
          <w:rFonts w:ascii="Arial" w:hAnsi="Arial" w:cs="Arial"/>
          <w:color w:val="4E5663"/>
        </w:rPr>
        <w:br/>
        <w:t>2) створення умов для належного функціонування митних органів, сприяння їх діяльності;</w:t>
      </w:r>
      <w:r>
        <w:rPr>
          <w:rFonts w:ascii="Arial" w:hAnsi="Arial" w:cs="Arial"/>
          <w:color w:val="4E5663"/>
        </w:rPr>
        <w:br/>
        <w:t>3) забезпечення на відповідній території в межах наданих повноважень реалізації міжнародних зобов’язань України.</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36. Повноваження в галузі оборонної роботи</w:t>
      </w:r>
      <w:r>
        <w:rPr>
          <w:rFonts w:ascii="Arial" w:hAnsi="Arial" w:cs="Arial"/>
          <w:b/>
          <w:bCs/>
          <w:color w:val="4E5663"/>
        </w:rPr>
        <w:br/>
      </w:r>
      <w:r>
        <w:rPr>
          <w:rFonts w:ascii="Arial" w:hAnsi="Arial" w:cs="Arial"/>
          <w:color w:val="4E5663"/>
        </w:rPr>
        <w:t>До відання виконавчих органів сільських, селищних, міських рад належать такі делеговані повноваження:</w:t>
      </w:r>
      <w:r>
        <w:rPr>
          <w:rFonts w:ascii="Arial" w:hAnsi="Arial" w:cs="Arial"/>
          <w:color w:val="4E5663"/>
        </w:rPr>
        <w:br/>
        <w:t>1) сприяння організації призову громадян на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r>
        <w:rPr>
          <w:rFonts w:ascii="Arial" w:hAnsi="Arial" w:cs="Arial"/>
          <w:color w:val="4E5663"/>
        </w:rPr>
        <w:br/>
        <w:t>2) бронювання робочих місць для військовозобов’язаних на підприємствах, в установах та організаціях відповідно до законодавства;</w:t>
      </w:r>
      <w:r>
        <w:rPr>
          <w:rFonts w:ascii="Arial" w:hAnsi="Arial" w:cs="Arial"/>
          <w:color w:val="4E5663"/>
        </w:rPr>
        <w:br/>
        <w:t>3) організація та участь у здійсненні заходів, пов’язаних з мобілізаційною підготовкою та цивільною обороною, на відповідній території;</w:t>
      </w:r>
      <w:r>
        <w:rPr>
          <w:rFonts w:ascii="Arial" w:hAnsi="Arial" w:cs="Arial"/>
          <w:color w:val="4E5663"/>
        </w:rPr>
        <w:b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r>
        <w:rPr>
          <w:rFonts w:ascii="Arial" w:hAnsi="Arial" w:cs="Arial"/>
          <w:color w:val="4E5663"/>
        </w:rPr>
        <w:br/>
        <w:t>5) 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r>
        <w:rPr>
          <w:rFonts w:ascii="Arial" w:hAnsi="Arial" w:cs="Arial"/>
          <w:color w:val="4E5663"/>
        </w:rPr>
        <w:br/>
        <w:t>6) здійснення заходів щодо створення належних умов для функціонування пунктів пропуску через Державний кордон України;</w:t>
      </w:r>
      <w:r>
        <w:rPr>
          <w:rFonts w:ascii="Arial" w:hAnsi="Arial" w:cs="Arial"/>
          <w:color w:val="4E5663"/>
        </w:rPr>
        <w:br/>
      </w:r>
      <w:r>
        <w:rPr>
          <w:rFonts w:ascii="Arial" w:hAnsi="Arial" w:cs="Arial"/>
          <w:color w:val="4E5663"/>
        </w:rPr>
        <w:lastRenderedPageBreak/>
        <w:t>7) сприяння Державній прикордонній службі України у підтриманні відповідного режиму на державному кордоні;</w:t>
      </w:r>
      <w:r>
        <w:rPr>
          <w:rFonts w:ascii="Arial" w:hAnsi="Arial" w:cs="Arial"/>
          <w:color w:val="4E5663"/>
        </w:rPr>
        <w:br/>
        <w:t>8) здійснення заходів щодо військово-патріотичного виховання населення.</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37. Повноваження щодо вирішення питань адміністративно-територіального устрою</w:t>
      </w:r>
      <w:r>
        <w:rPr>
          <w:rFonts w:ascii="Arial" w:hAnsi="Arial" w:cs="Arial"/>
          <w:b/>
          <w:bCs/>
          <w:color w:val="4E5663"/>
        </w:rPr>
        <w:br/>
      </w:r>
      <w:r>
        <w:rPr>
          <w:rFonts w:ascii="Arial" w:hAnsi="Arial" w:cs="Arial"/>
          <w:color w:val="4E5663"/>
        </w:rPr>
        <w:t>До відання виконавчих органів сільських, селищних, міських рад належать такі власні (самоврядні) повноваження:</w:t>
      </w:r>
      <w:r>
        <w:rPr>
          <w:rFonts w:ascii="Arial" w:hAnsi="Arial" w:cs="Arial"/>
          <w:color w:val="4E5663"/>
        </w:rPr>
        <w:br/>
        <w:t>1) підготовка і внесення на розгляд ради питань щодо найменування (перейменування) вулиць, провулків, проспектів, площ, парків, скверів, мостів та інших споруд, розташованих на території відповідного населеного пункту;</w:t>
      </w:r>
      <w:r>
        <w:rPr>
          <w:rFonts w:ascii="Arial" w:hAnsi="Arial" w:cs="Arial"/>
          <w:color w:val="4E5663"/>
        </w:rPr>
        <w:br/>
        <w:t>2) підготовка і внесення на розгляд ради пропозицій щодо питань адміністративно-територіального устрою в порядку і межах повноважень, визначених законом.</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38. Повноваження щодо забезпечення законності, правопорядку, охорони прав, свобод і законних інтересів громадян</w:t>
      </w:r>
      <w:r>
        <w:rPr>
          <w:rFonts w:ascii="Arial" w:hAnsi="Arial" w:cs="Arial"/>
          <w:b/>
          <w:bCs/>
          <w:color w:val="4E5663"/>
        </w:rPr>
        <w:br/>
      </w:r>
      <w:r>
        <w:rPr>
          <w:rFonts w:ascii="Arial" w:hAnsi="Arial" w:cs="Arial"/>
          <w:color w:val="4E5663"/>
        </w:rPr>
        <w:t>1. До відання виконавчих органів сільських, селищних, міських рад належать:</w:t>
      </w:r>
      <w:r>
        <w:rPr>
          <w:rFonts w:ascii="Arial" w:hAnsi="Arial" w:cs="Arial"/>
          <w:color w:val="4E5663"/>
        </w:rPr>
        <w:br/>
        <w:t>а) власні (самоврядні) повноваження:</w:t>
      </w:r>
      <w:r>
        <w:rPr>
          <w:rFonts w:ascii="Arial" w:hAnsi="Arial" w:cs="Arial"/>
          <w:color w:val="4E5663"/>
        </w:rPr>
        <w:br/>
        <w:t>1) підготовка і внесення на розгляд ради пропозицій щодо створення відповідно до закону міліції, що утримується за рахунок коштів місцевого самоврядування, вирішення питань про чисельність працівників такої міліції, про витрати на їх утримання, здійснення матеріально-технічного забезпечення їх діяльності, створення для них необхідних житлово-побутових умов;</w:t>
      </w:r>
      <w:r>
        <w:rPr>
          <w:rFonts w:ascii="Arial" w:hAnsi="Arial" w:cs="Arial"/>
          <w:color w:val="4E5663"/>
        </w:rPr>
        <w:br/>
        <w:t xml:space="preserve">2) сприяння діяльності органів суду, прокуратури, </w:t>
      </w:r>
      <w:proofErr w:type="spellStart"/>
      <w:r>
        <w:rPr>
          <w:rFonts w:ascii="Arial" w:hAnsi="Arial" w:cs="Arial"/>
          <w:color w:val="4E5663"/>
        </w:rPr>
        <w:t>юстиції,служби</w:t>
      </w:r>
      <w:proofErr w:type="spellEnd"/>
      <w:r>
        <w:rPr>
          <w:rFonts w:ascii="Arial" w:hAnsi="Arial" w:cs="Arial"/>
          <w:color w:val="4E5663"/>
        </w:rPr>
        <w:t xml:space="preserve"> безпеки, внутрішніх справ та адвокатури;</w:t>
      </w:r>
      <w:r>
        <w:rPr>
          <w:rFonts w:ascii="Arial" w:hAnsi="Arial" w:cs="Arial"/>
          <w:color w:val="4E5663"/>
        </w:rPr>
        <w:br/>
        <w:t>3) внесення подань до відповідних органів про притягнення до відповідальності посадових осіб, якщо вони ігнорують законні вимоги та рішення рад і їх виконавчих органів, прийняті в межах їх повноважень;</w:t>
      </w:r>
      <w:r>
        <w:rPr>
          <w:rFonts w:ascii="Arial" w:hAnsi="Arial" w:cs="Arial"/>
          <w:color w:val="4E5663"/>
        </w:rPr>
        <w:br/>
        <w:t>4) звернення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r>
        <w:rPr>
          <w:rFonts w:ascii="Arial" w:hAnsi="Arial" w:cs="Arial"/>
          <w:color w:val="4E5663"/>
        </w:rPr>
        <w:br/>
        <w:t>5) підготовка і внесення на розгляд ради пропозицій щодо створення відповідно до законодавства комунальної аварійно-рятувальної служби, що утримується за рахунок коштів місцевого бюджету, вирішення питань про чисельність працівників такої служби, витрати на їх утримання, зокрема щодо матеріально-технічного забезпечення їх діяльності, створення для них необхідних житлово-побутових умов;</w:t>
      </w:r>
      <w:r>
        <w:rPr>
          <w:rFonts w:ascii="Arial" w:hAnsi="Arial" w:cs="Arial"/>
          <w:color w:val="4E5663"/>
        </w:rPr>
        <w:br/>
        <w:t>6) створення в установленому порядку комунальних аварійно-рятувальних служб;</w:t>
      </w:r>
      <w:r>
        <w:rPr>
          <w:rFonts w:ascii="Arial" w:hAnsi="Arial" w:cs="Arial"/>
          <w:color w:val="4E5663"/>
        </w:rPr>
        <w:br/>
        <w:t>7) створення резервного фонду для ліквідації надзвичайних ситуацій техногенного та природного характеру;</w:t>
      </w:r>
      <w:r>
        <w:rPr>
          <w:rFonts w:ascii="Arial" w:hAnsi="Arial" w:cs="Arial"/>
          <w:color w:val="4E5663"/>
        </w:rPr>
        <w:br/>
        <w:t>8) розроблення та здійснення заходів щодо матеріально-технічного забезпечення діяльності комунальних аварійно-рятувальних служб;</w:t>
      </w:r>
      <w:r>
        <w:rPr>
          <w:rFonts w:ascii="Arial" w:hAnsi="Arial" w:cs="Arial"/>
          <w:color w:val="4E5663"/>
        </w:rPr>
        <w:br/>
        <w:t>9) організація в установленому порядку навчання особового складу комунальних аварійно-рятувальних служб та аварійно-рятувальних служб громадських організацій;</w:t>
      </w:r>
      <w:r>
        <w:rPr>
          <w:rFonts w:ascii="Arial" w:hAnsi="Arial" w:cs="Arial"/>
          <w:color w:val="4E5663"/>
        </w:rPr>
        <w:br/>
        <w:t>10) централізоване тимчасове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w:t>
      </w:r>
      <w:r>
        <w:rPr>
          <w:rFonts w:ascii="Arial" w:hAnsi="Arial" w:cs="Arial"/>
          <w:color w:val="4E5663"/>
        </w:rPr>
        <w:br/>
        <w:t>б) делеговані повноваження:</w:t>
      </w:r>
      <w:r>
        <w:rPr>
          <w:rFonts w:ascii="Arial" w:hAnsi="Arial" w:cs="Arial"/>
          <w:color w:val="4E5663"/>
        </w:rPr>
        <w:br/>
        <w:t>1) 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r>
        <w:rPr>
          <w:rFonts w:ascii="Arial" w:hAnsi="Arial" w:cs="Arial"/>
          <w:color w:val="4E5663"/>
        </w:rPr>
        <w:br/>
        <w:t xml:space="preserve">2) вжиття у разі надзвичайних ситуацій необхідних заходів відповідно до закону щодо </w:t>
      </w:r>
      <w:r>
        <w:rPr>
          <w:rFonts w:ascii="Arial" w:hAnsi="Arial" w:cs="Arial"/>
          <w:color w:val="4E5663"/>
        </w:rPr>
        <w:lastRenderedPageBreak/>
        <w:t>забезпечення державного і громадського порядку, життєдіяльності підприємств, установ та організацій, врятування життя людей, захисту їх здоров’я, збереження матеріальних цінностей;</w:t>
      </w:r>
      <w:r>
        <w:rPr>
          <w:rFonts w:ascii="Arial" w:hAnsi="Arial" w:cs="Arial"/>
          <w:color w:val="4E5663"/>
        </w:rPr>
        <w:br/>
        <w:t xml:space="preserve">3) вирішення відповідно до закону питань про проведення зборів, мітингів, маніфестацій і демонстрацій, </w:t>
      </w:r>
      <w:proofErr w:type="spellStart"/>
      <w:r>
        <w:rPr>
          <w:rFonts w:ascii="Arial" w:hAnsi="Arial" w:cs="Arial"/>
          <w:color w:val="4E5663"/>
        </w:rPr>
        <w:t>спортивних,видовищних</w:t>
      </w:r>
      <w:proofErr w:type="spellEnd"/>
      <w:r>
        <w:rPr>
          <w:rFonts w:ascii="Arial" w:hAnsi="Arial" w:cs="Arial"/>
          <w:color w:val="4E5663"/>
        </w:rPr>
        <w:t xml:space="preserve"> та інших масових заходів; здійснення контролю за забезпеченням при їх проведенні громадського порядку;</w:t>
      </w:r>
      <w:r>
        <w:rPr>
          <w:rFonts w:ascii="Arial" w:hAnsi="Arial" w:cs="Arial"/>
          <w:color w:val="4E5663"/>
        </w:rPr>
        <w:br/>
        <w:t>3-1) погодження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взаємодія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закону;</w:t>
      </w:r>
      <w:r>
        <w:rPr>
          <w:rFonts w:ascii="Arial" w:hAnsi="Arial" w:cs="Arial"/>
          <w:color w:val="4E5663"/>
        </w:rPr>
        <w:br/>
        <w:t>4) розгляд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їх діяльності;</w:t>
      </w:r>
      <w:r>
        <w:rPr>
          <w:rFonts w:ascii="Arial" w:hAnsi="Arial" w:cs="Arial"/>
          <w:color w:val="4E5663"/>
        </w:rPr>
        <w:br/>
        <w:t>5) вчинення нотаріальних дій з питань, віднесених законом до їх відання, реєстрація актів громадянського стану (за винятком виконавчих органів міських (крім міст обласного значення) рад);</w:t>
      </w:r>
      <w:r>
        <w:rPr>
          <w:rFonts w:ascii="Arial" w:hAnsi="Arial" w:cs="Arial"/>
          <w:color w:val="4E5663"/>
        </w:rPr>
        <w:br/>
        <w:t>6) здійснення в установленому порядку державної реєстрації підприємств та інших суб’єктів підприємницької діяльності, розташованих на відповідній території, а також положень про організації орендарів;</w:t>
      </w:r>
      <w:r>
        <w:rPr>
          <w:rFonts w:ascii="Arial" w:hAnsi="Arial" w:cs="Arial"/>
          <w:color w:val="4E5663"/>
        </w:rPr>
        <w:br/>
        <w:t>7) реєстрація у встановленому порядку місцевих об’єднань громадян, органів територіальної самоорганізації населення, які створюються і діють відповідно до законодавства.</w:t>
      </w:r>
      <w:r>
        <w:rPr>
          <w:rFonts w:ascii="Arial" w:hAnsi="Arial" w:cs="Arial"/>
          <w:color w:val="4E5663"/>
        </w:rPr>
        <w:b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w:t>
      </w:r>
      <w:r>
        <w:rPr>
          <w:rFonts w:ascii="Arial" w:hAnsi="Arial" w:cs="Arial"/>
          <w:color w:val="4E5663"/>
        </w:rPr>
        <w:br/>
        <w:t>1) утворення комісій у справах неповнолітніх та спостережної, спрямування їх діяльності;</w:t>
      </w:r>
      <w:r>
        <w:rPr>
          <w:rFonts w:ascii="Arial" w:hAnsi="Arial" w:cs="Arial"/>
          <w:color w:val="4E5663"/>
        </w:rPr>
        <w:br/>
        <w:t>2) сприяння органам внутрішніх справ у забезпеченні додержання правил паспортної системи;</w:t>
      </w:r>
      <w:r>
        <w:rPr>
          <w:rFonts w:ascii="Arial" w:hAnsi="Arial" w:cs="Arial"/>
          <w:color w:val="4E5663"/>
        </w:rPr>
        <w:br/>
        <w:t>3) вирішення спільно з відповідними органами Міністерства внутрішніх справ України питань щодо створення належних умов для служби та відпочинку особовому складу органів внутрішніх справ;</w:t>
      </w:r>
      <w:r>
        <w:rPr>
          <w:rFonts w:ascii="Arial" w:hAnsi="Arial" w:cs="Arial"/>
          <w:color w:val="4E5663"/>
        </w:rPr>
        <w:br/>
        <w:t>4) зберігання документів Національного архівного фонду, що мають місцеве значення, і управління архівною справою та діловодством на відповідній території.</w:t>
      </w:r>
      <w:r>
        <w:rPr>
          <w:rFonts w:ascii="Arial" w:hAnsi="Arial" w:cs="Arial"/>
          <w:color w:val="4E5663"/>
        </w:rPr>
        <w:br/>
        <w:t>3. До відання виконавчих органів міських (міст, де утворені органи внутрішніх справ) рад належить підготовка і внесення разом з відповідними місцевими державними адміністраціями на розгляд ради пропозицій, погоджених з відповідними головними управліннями, управліннями Міністерства внутрішніх справ України в Автономній Республіці Крим, областях, містах Києві та Севастополі, щодо утворення, реорганізації або ліквідації місцевої міліції, чисельності її працівників згідно з нормативами, затвердженими Міністерством внутрішніх справ України, витрат на утримання та матеріально-технічне забезпечення діяльності місцевої міліції, навчання її працівників, створення для них необхідних житлово-побутових умов.</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39. Повноваження щодо відзначення державними нагородами України</w:t>
      </w:r>
      <w:r>
        <w:rPr>
          <w:rFonts w:ascii="Arial" w:hAnsi="Arial" w:cs="Arial"/>
          <w:b/>
          <w:bCs/>
          <w:color w:val="4E5663"/>
        </w:rPr>
        <w:br/>
      </w:r>
      <w:r>
        <w:rPr>
          <w:rFonts w:ascii="Arial" w:hAnsi="Arial" w:cs="Arial"/>
          <w:color w:val="4E5663"/>
        </w:rPr>
        <w:t>Виконавчі органи сільських, селищних, міських рад розглядають клопотання підприємств, установ та організацій незалежно від форм власності і вносять у встановленому порядку до відповідних органів виконавчої влади подання про нагородження державними нагородами України.</w:t>
      </w:r>
    </w:p>
    <w:p w:rsidR="0088293A" w:rsidRDefault="0088293A" w:rsidP="0088293A">
      <w:pPr>
        <w:pStyle w:val="a3"/>
        <w:shd w:val="clear" w:color="auto" w:fill="FFFFFF"/>
        <w:rPr>
          <w:rFonts w:ascii="Arial" w:hAnsi="Arial" w:cs="Arial"/>
          <w:color w:val="4E5663"/>
        </w:rPr>
      </w:pPr>
      <w:r>
        <w:rPr>
          <w:rStyle w:val="a4"/>
          <w:rFonts w:ascii="Arial" w:hAnsi="Arial" w:cs="Arial"/>
          <w:color w:val="4E5663"/>
        </w:rPr>
        <w:t>Стаття 40. Інші повноваження виконавчих органів сільських, селищних, міських рад</w:t>
      </w:r>
      <w:r>
        <w:rPr>
          <w:rFonts w:ascii="Arial" w:hAnsi="Arial" w:cs="Arial"/>
          <w:b/>
          <w:bCs/>
          <w:color w:val="4E5663"/>
        </w:rPr>
        <w:br/>
      </w:r>
      <w:r>
        <w:rPr>
          <w:rFonts w:ascii="Arial" w:hAnsi="Arial" w:cs="Arial"/>
          <w:color w:val="4E5663"/>
        </w:rPr>
        <w:lastRenderedPageBreak/>
        <w:t>Виконавчі органи сільських, селищних, міських рад, крім повноважень, передбачених цим Законом, здійснюють й інші надані їм законом повноваження.</w:t>
      </w:r>
    </w:p>
    <w:p w:rsidR="006A40D5" w:rsidRDefault="006A40D5"/>
    <w:sectPr w:rsidR="006A40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3A"/>
    <w:rsid w:val="005F126E"/>
    <w:rsid w:val="006A40D5"/>
    <w:rsid w:val="008829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065FC-98D3-453C-A26A-6B8E7003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9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8293A"/>
    <w:rPr>
      <w:b/>
      <w:bCs/>
    </w:rPr>
  </w:style>
  <w:style w:type="character" w:styleId="a5">
    <w:name w:val="Emphasis"/>
    <w:basedOn w:val="a0"/>
    <w:uiPriority w:val="20"/>
    <w:qFormat/>
    <w:rsid w:val="00882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24512</Words>
  <Characters>13972</Characters>
  <Application>Microsoft Office Word</Application>
  <DocSecurity>0</DocSecurity>
  <Lines>116</Lines>
  <Paragraphs>76</Paragraphs>
  <ScaleCrop>false</ScaleCrop>
  <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mom_2008@ukr.net</dc:creator>
  <cp:keywords/>
  <dc:description/>
  <cp:lastModifiedBy>mom_2008@ukr.net</cp:lastModifiedBy>
  <cp:revision>1</cp:revision>
  <dcterms:created xsi:type="dcterms:W3CDTF">2019-12-24T16:59:00Z</dcterms:created>
  <dcterms:modified xsi:type="dcterms:W3CDTF">2019-12-24T17:00:00Z</dcterms:modified>
</cp:coreProperties>
</file>