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77777777" w:rsidR="00B47DCD" w:rsidRDefault="00B47DCD" w:rsidP="00D0069B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E3F79C0" w14:textId="77777777" w:rsidR="00B47DCD" w:rsidRDefault="00B47DCD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0B21477C" w14:textId="7878D2E4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5D868392" wp14:editId="6604003D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CEF86" w14:textId="101C76F2" w:rsidR="00B6029D" w:rsidRDefault="00B6029D" w:rsidP="00B6029D">
      <w:pPr>
        <w:spacing w:after="0"/>
        <w:jc w:val="center"/>
        <w:rPr>
          <w:rFonts w:asciiTheme="majorBidi" w:hAnsiTheme="majorBidi" w:cstheme="majorBidi"/>
          <w:sz w:val="20"/>
          <w:szCs w:val="20"/>
          <w:lang w:val="uk-UA"/>
        </w:rPr>
      </w:pPr>
    </w:p>
    <w:p w14:paraId="64D049C9" w14:textId="5F2DBCB9" w:rsidR="00DE5EE8" w:rsidRPr="00DE5EE8" w:rsidRDefault="00DE5EE8" w:rsidP="00B6029D">
      <w:pPr>
        <w:spacing w:after="0"/>
        <w:jc w:val="center"/>
        <w:rPr>
          <w:rFonts w:asciiTheme="majorBidi" w:hAnsiTheme="majorBidi" w:cstheme="majorBidi"/>
          <w:sz w:val="20"/>
          <w:szCs w:val="20"/>
          <w:lang w:val="uk-UA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СМІДИНСЬКА   СІЛЬСЬКА   РАДА</w:t>
      </w:r>
    </w:p>
    <w:p w14:paraId="25AB8F05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СТАРОВИЖІВСЬКИЙ  РАЙОН  ВОЛИНСЬКА  ОБЛАСТЬ</w:t>
      </w:r>
    </w:p>
    <w:p w14:paraId="244FB9AC" w14:textId="17DAD5F6" w:rsidR="00997DA9" w:rsidRPr="00DE5EE8" w:rsidRDefault="00CF25A5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ВОСЬМЕ </w:t>
      </w:r>
      <w:r w:rsidR="00DE5EE8"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СКЛИКАННЯ</w:t>
      </w:r>
    </w:p>
    <w:p w14:paraId="19EBE3C9" w14:textId="3709C894" w:rsidR="00DE5EE8" w:rsidRDefault="00922450" w:rsidP="00922450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</w:t>
      </w:r>
      <w:r w:rsidR="00DE77F9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DE5EE8"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2192BBA0" w14:textId="4CBB65F3" w:rsidR="00997DA9" w:rsidRPr="00186AA0" w:rsidRDefault="009B7B6C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18</w:t>
      </w:r>
      <w:r w:rsidR="00CF25A5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грудня 2020</w:t>
      </w:r>
      <w:r w:rsidR="00922450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року  </w:t>
      </w:r>
      <w:r w:rsidR="00922450" w:rsidRPr="0092245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2245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</w:t>
      </w:r>
      <w:r w:rsidR="00CF25A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</w:t>
      </w:r>
      <w:r w:rsidR="009568D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</w:t>
      </w:r>
      <w:r w:rsidR="00CF25A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B7379">
        <w:rPr>
          <w:rFonts w:ascii="Times New Roman" w:hAnsi="Times New Roman" w:cs="Times New Roman"/>
          <w:bCs/>
          <w:sz w:val="28"/>
          <w:szCs w:val="28"/>
          <w:lang w:val="uk-UA" w:eastAsia="ru-RU"/>
        </w:rPr>
        <w:t>2/28</w:t>
      </w:r>
      <w:r w:rsidR="00CF25A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3FC54999" w14:textId="3ECFE478" w:rsidR="00A94481" w:rsidRPr="00A94481" w:rsidRDefault="00A94481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4481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A5506F" w:rsidRPr="00A94481">
        <w:rPr>
          <w:rFonts w:ascii="Times New Roman" w:hAnsi="Times New Roman" w:cs="Times New Roman"/>
          <w:sz w:val="28"/>
          <w:szCs w:val="28"/>
          <w:lang w:val="uk-UA" w:eastAsia="ru-RU"/>
        </w:rPr>
        <w:t>.Смідин</w:t>
      </w:r>
    </w:p>
    <w:p w14:paraId="753E0ABE" w14:textId="77777777" w:rsidR="00A94481" w:rsidRPr="00A94481" w:rsidRDefault="00A94481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D544B5E" w14:textId="77777777" w:rsidR="00C00253" w:rsidRDefault="00CF25A5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 бюджет</w:t>
      </w:r>
      <w:r w:rsidR="003A790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сільської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874AD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</w:t>
      </w:r>
      <w:r w:rsidR="00A5506F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риторіальної  </w:t>
      </w:r>
    </w:p>
    <w:p w14:paraId="575AC1EF" w14:textId="25DC5102" w:rsidR="00997DA9" w:rsidRPr="00A94481" w:rsidRDefault="00A5506F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>громади</w:t>
      </w:r>
      <w:r w:rsidR="002009D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F1FF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на</w:t>
      </w:r>
      <w:r w:rsidR="00BC552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2021</w:t>
      </w:r>
      <w:r w:rsidR="00A944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>рік</w:t>
      </w:r>
    </w:p>
    <w:p w14:paraId="2FBBAF2A" w14:textId="421D32CB" w:rsidR="00A94481" w:rsidRDefault="00B02CB6" w:rsidP="00997DA9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B02CB6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03535000000</w:t>
      </w:r>
    </w:p>
    <w:p w14:paraId="753280AA" w14:textId="56A561C3" w:rsidR="00B02CB6" w:rsidRPr="00B02CB6" w:rsidRDefault="00B02CB6" w:rsidP="00997DA9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16"/>
          <w:szCs w:val="16"/>
          <w:lang w:val="uk-UA" w:eastAsia="ru-RU"/>
        </w:rPr>
      </w:pPr>
      <w:r w:rsidRPr="00B02CB6">
        <w:rPr>
          <w:rFonts w:ascii="Times New Roman" w:hAnsi="Times New Roman" w:cs="Times New Roman"/>
          <w:sz w:val="16"/>
          <w:szCs w:val="16"/>
          <w:lang w:val="uk-UA" w:eastAsia="ru-RU"/>
        </w:rPr>
        <w:t>Код бюджету</w:t>
      </w:r>
    </w:p>
    <w:p w14:paraId="71F74960" w14:textId="77777777" w:rsidR="00B02CB6" w:rsidRDefault="00B02CB6" w:rsidP="00EC7B4A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EA0FBDB" w14:textId="77777777" w:rsidR="007B1BC5" w:rsidRDefault="007B1BC5" w:rsidP="0028524E">
      <w:pPr>
        <w:keepNext/>
        <w:autoSpaceDE w:val="0"/>
        <w:autoSpaceDN w:val="0"/>
        <w:spacing w:after="0" w:line="240" w:lineRule="auto"/>
        <w:ind w:firstLine="708"/>
        <w:outlineLvl w:val="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1B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Відповідно до пункту 23 частини 1 статті 26 Закону України   « Про місцеве самоврядування в Україні», статті 77 Бюджетного кодексу України сільська рада</w:t>
      </w:r>
    </w:p>
    <w:p w14:paraId="70CF7489" w14:textId="00EAEC3C" w:rsidR="005B7CF8" w:rsidRPr="007B1BC5" w:rsidRDefault="005B7CF8" w:rsidP="0028524E">
      <w:pPr>
        <w:keepNext/>
        <w:autoSpaceDE w:val="0"/>
        <w:autoSpaceDN w:val="0"/>
        <w:spacing w:after="0" w:line="240" w:lineRule="auto"/>
        <w:ind w:firstLine="708"/>
        <w:outlineLvl w:val="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B1BC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14:paraId="561E3787" w14:textId="77777777" w:rsidR="005B7CF8" w:rsidRPr="007B1BC5" w:rsidRDefault="005B7CF8" w:rsidP="005B7CF8">
      <w:pPr>
        <w:keepNext/>
        <w:autoSpaceDE w:val="0"/>
        <w:autoSpaceDN w:val="0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267BE29" w14:textId="0E166C55" w:rsidR="00997DA9" w:rsidRPr="00186AA0" w:rsidRDefault="00997DA9" w:rsidP="00997DA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Визначити на 20</w:t>
      </w:r>
      <w:r w:rsidR="00CF25A5"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рік:</w:t>
      </w:r>
    </w:p>
    <w:p w14:paraId="70F7093A" w14:textId="2626966F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доходи</w:t>
      </w:r>
      <w:r w:rsidR="00CF25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бюджету</w:t>
      </w:r>
      <w:r w:rsidR="006C38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</w:t>
      </w:r>
      <w:r w:rsidR="00CF25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територіальної  громади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="00131B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B73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34 893 </w:t>
      </w:r>
      <w:r w:rsidR="005B74ED">
        <w:rPr>
          <w:rFonts w:ascii="Times New Roman" w:hAnsi="Times New Roman" w:cs="Times New Roman"/>
          <w:sz w:val="28"/>
          <w:szCs w:val="28"/>
          <w:lang w:val="uk-UA" w:eastAsia="ru-RU"/>
        </w:rPr>
        <w:t>050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гривень, у тому числі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доходи зага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льного фонду </w:t>
      </w:r>
      <w:r w:rsid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бюджету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B7379">
        <w:rPr>
          <w:rFonts w:ascii="Times New Roman" w:hAnsi="Times New Roman" w:cs="Times New Roman"/>
          <w:bCs/>
          <w:sz w:val="28"/>
          <w:szCs w:val="28"/>
          <w:lang w:val="uk-UA" w:eastAsia="ru-RU"/>
        </w:rPr>
        <w:t>34 537 650</w:t>
      </w:r>
      <w:r w:rsidR="00EC7B4A" w:rsidRP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C7B4A"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ривень та доходи спеціа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льного фонду 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B7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територіальної  громади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E77F9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B74ED">
        <w:rPr>
          <w:rFonts w:ascii="Times New Roman" w:hAnsi="Times New Roman" w:cs="Times New Roman"/>
          <w:sz w:val="28"/>
          <w:szCs w:val="28"/>
          <w:lang w:val="uk-UA" w:eastAsia="ru-RU"/>
        </w:rPr>
        <w:t>355400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6C79C96E" w14:textId="661DBA0D" w:rsidR="00DE77F9" w:rsidRPr="005B7379" w:rsidRDefault="00997DA9" w:rsidP="00DE77F9">
      <w:pPr>
        <w:pStyle w:val="aa"/>
        <w:shd w:val="clear" w:color="auto" w:fill="FFFFFF"/>
        <w:jc w:val="both"/>
        <w:rPr>
          <w:sz w:val="28"/>
          <w:szCs w:val="28"/>
          <w:vertAlign w:val="superscript"/>
          <w:lang w:val="uk-UA" w:eastAsia="ru-RU"/>
        </w:rPr>
      </w:pPr>
      <w:r w:rsidRPr="0028524E">
        <w:rPr>
          <w:bCs/>
          <w:sz w:val="28"/>
          <w:szCs w:val="28"/>
          <w:lang w:val="uk-UA" w:eastAsia="ru-RU"/>
        </w:rPr>
        <w:t>видатки</w:t>
      </w:r>
      <w:r w:rsidR="005B7379">
        <w:rPr>
          <w:sz w:val="28"/>
          <w:szCs w:val="28"/>
          <w:lang w:val="uk-UA" w:eastAsia="ru-RU"/>
        </w:rPr>
        <w:t xml:space="preserve"> </w:t>
      </w:r>
      <w:r w:rsidRPr="00186AA0">
        <w:rPr>
          <w:sz w:val="28"/>
          <w:szCs w:val="28"/>
          <w:lang w:val="uk-UA" w:eastAsia="ru-RU"/>
        </w:rPr>
        <w:t xml:space="preserve">бюджету </w:t>
      </w:r>
      <w:r w:rsidR="006C38D1">
        <w:rPr>
          <w:sz w:val="28"/>
          <w:szCs w:val="28"/>
          <w:lang w:val="uk-UA" w:eastAsia="ru-RU"/>
        </w:rPr>
        <w:t xml:space="preserve">сільської </w:t>
      </w:r>
      <w:r w:rsidR="00D0069B">
        <w:rPr>
          <w:sz w:val="28"/>
          <w:szCs w:val="28"/>
          <w:lang w:val="uk-UA" w:eastAsia="ru-RU"/>
        </w:rPr>
        <w:t xml:space="preserve">територіальної громади </w:t>
      </w:r>
      <w:r w:rsidRPr="00186AA0">
        <w:rPr>
          <w:sz w:val="28"/>
          <w:szCs w:val="28"/>
          <w:lang w:val="uk-UA" w:eastAsia="ru-RU"/>
        </w:rPr>
        <w:t>у сумі</w:t>
      </w:r>
      <w:r w:rsidRPr="00186AA0">
        <w:rPr>
          <w:i/>
          <w:sz w:val="28"/>
          <w:szCs w:val="28"/>
          <w:vertAlign w:val="superscript"/>
          <w:lang w:val="uk-UA" w:eastAsia="ru-RU"/>
        </w:rPr>
        <w:t xml:space="preserve"> </w:t>
      </w:r>
      <w:r w:rsidR="005B7379">
        <w:rPr>
          <w:sz w:val="28"/>
          <w:szCs w:val="28"/>
          <w:vertAlign w:val="superscript"/>
          <w:lang w:val="uk-UA" w:eastAsia="ru-RU"/>
        </w:rPr>
        <w:t xml:space="preserve">  </w:t>
      </w:r>
      <w:r w:rsidR="005B7379">
        <w:rPr>
          <w:sz w:val="28"/>
          <w:szCs w:val="28"/>
          <w:lang w:val="uk-UA" w:eastAsia="ru-RU"/>
        </w:rPr>
        <w:t>34 893 050</w:t>
      </w:r>
      <w:r w:rsidRPr="00186AA0">
        <w:rPr>
          <w:sz w:val="28"/>
          <w:szCs w:val="28"/>
          <w:lang w:val="uk-UA" w:eastAsia="ru-RU"/>
        </w:rPr>
        <w:t xml:space="preserve">гривень, у тому числі </w:t>
      </w:r>
      <w:r w:rsidRPr="00186AA0">
        <w:rPr>
          <w:bCs/>
          <w:sz w:val="28"/>
          <w:szCs w:val="28"/>
          <w:lang w:val="uk-UA" w:eastAsia="ru-RU"/>
        </w:rPr>
        <w:t>видатки зага</w:t>
      </w:r>
      <w:r w:rsidR="00683AA9">
        <w:rPr>
          <w:bCs/>
          <w:sz w:val="28"/>
          <w:szCs w:val="28"/>
          <w:lang w:val="uk-UA" w:eastAsia="ru-RU"/>
        </w:rPr>
        <w:t xml:space="preserve">льного фонду </w:t>
      </w:r>
      <w:r w:rsidR="00EC7B4A">
        <w:rPr>
          <w:bCs/>
          <w:sz w:val="28"/>
          <w:szCs w:val="28"/>
          <w:lang w:val="uk-UA" w:eastAsia="ru-RU"/>
        </w:rPr>
        <w:t xml:space="preserve"> бюджету </w:t>
      </w:r>
      <w:r w:rsidR="00683AA9">
        <w:rPr>
          <w:sz w:val="28"/>
          <w:szCs w:val="28"/>
          <w:lang w:val="uk-UA" w:eastAsia="ru-RU"/>
        </w:rPr>
        <w:t>об’єднаної територіальної  громади</w:t>
      </w:r>
      <w:r w:rsidRPr="00186AA0">
        <w:rPr>
          <w:bCs/>
          <w:sz w:val="28"/>
          <w:szCs w:val="28"/>
          <w:lang w:val="uk-UA" w:eastAsia="ru-RU"/>
        </w:rPr>
        <w:t xml:space="preserve"> </w:t>
      </w:r>
      <w:r w:rsidR="006C38D1">
        <w:rPr>
          <w:bCs/>
          <w:sz w:val="28"/>
          <w:szCs w:val="28"/>
          <w:lang w:val="uk-UA" w:eastAsia="ru-RU"/>
        </w:rPr>
        <w:t>–</w:t>
      </w:r>
      <w:r w:rsidR="00131B9B">
        <w:rPr>
          <w:bCs/>
          <w:sz w:val="28"/>
          <w:szCs w:val="28"/>
          <w:lang w:val="uk-UA" w:eastAsia="ru-RU"/>
        </w:rPr>
        <w:t xml:space="preserve"> </w:t>
      </w:r>
      <w:r w:rsidR="005B7379">
        <w:rPr>
          <w:bCs/>
          <w:sz w:val="28"/>
          <w:szCs w:val="28"/>
          <w:lang w:val="uk-UA" w:eastAsia="ru-RU"/>
        </w:rPr>
        <w:t>34 512 650</w:t>
      </w:r>
      <w:r w:rsidRPr="00186AA0">
        <w:rPr>
          <w:sz w:val="28"/>
          <w:szCs w:val="28"/>
          <w:lang w:val="uk-UA" w:eastAsia="ru-RU"/>
        </w:rPr>
        <w:t xml:space="preserve"> гривень та видатки спеціа</w:t>
      </w:r>
      <w:r w:rsidR="00683AA9">
        <w:rPr>
          <w:sz w:val="28"/>
          <w:szCs w:val="28"/>
          <w:lang w:val="uk-UA" w:eastAsia="ru-RU"/>
        </w:rPr>
        <w:t xml:space="preserve">льного фонду </w:t>
      </w:r>
      <w:r w:rsidR="004A6638">
        <w:rPr>
          <w:sz w:val="28"/>
          <w:szCs w:val="28"/>
          <w:lang w:val="uk-UA" w:eastAsia="ru-RU"/>
        </w:rPr>
        <w:t xml:space="preserve"> бюджету </w:t>
      </w:r>
      <w:r w:rsidR="006C38D1">
        <w:rPr>
          <w:sz w:val="28"/>
          <w:szCs w:val="28"/>
          <w:lang w:val="uk-UA" w:eastAsia="ru-RU"/>
        </w:rPr>
        <w:t>сільської</w:t>
      </w:r>
      <w:r w:rsidR="00683AA9">
        <w:rPr>
          <w:sz w:val="28"/>
          <w:szCs w:val="28"/>
          <w:lang w:val="uk-UA" w:eastAsia="ru-RU"/>
        </w:rPr>
        <w:t xml:space="preserve"> територіальної  громади</w:t>
      </w:r>
      <w:r w:rsidR="00683AA9" w:rsidRPr="00186AA0">
        <w:rPr>
          <w:sz w:val="28"/>
          <w:szCs w:val="28"/>
          <w:lang w:val="uk-UA" w:eastAsia="ru-RU"/>
        </w:rPr>
        <w:t xml:space="preserve"> </w:t>
      </w:r>
      <w:r w:rsidR="00B5112F">
        <w:rPr>
          <w:sz w:val="28"/>
          <w:szCs w:val="28"/>
          <w:lang w:val="uk-UA" w:eastAsia="ru-RU"/>
        </w:rPr>
        <w:t>–</w:t>
      </w:r>
      <w:r w:rsidRPr="00186AA0">
        <w:rPr>
          <w:sz w:val="28"/>
          <w:szCs w:val="28"/>
          <w:lang w:val="uk-UA" w:eastAsia="ru-RU"/>
        </w:rPr>
        <w:t xml:space="preserve"> </w:t>
      </w:r>
      <w:r w:rsidR="006C38D1">
        <w:rPr>
          <w:sz w:val="28"/>
          <w:szCs w:val="28"/>
          <w:lang w:val="uk-UA" w:eastAsia="ru-RU"/>
        </w:rPr>
        <w:t>380400</w:t>
      </w:r>
      <w:r w:rsidR="00B5112F">
        <w:rPr>
          <w:sz w:val="28"/>
          <w:szCs w:val="28"/>
          <w:lang w:val="uk-UA" w:eastAsia="ru-RU"/>
        </w:rPr>
        <w:t xml:space="preserve"> </w:t>
      </w:r>
      <w:r w:rsidRPr="00186AA0">
        <w:rPr>
          <w:sz w:val="28"/>
          <w:szCs w:val="28"/>
          <w:lang w:val="uk-UA" w:eastAsia="ru-RU"/>
        </w:rPr>
        <w:t>гр</w:t>
      </w:r>
      <w:r w:rsidR="00DE77F9">
        <w:rPr>
          <w:sz w:val="28"/>
          <w:szCs w:val="28"/>
          <w:lang w:val="uk-UA" w:eastAsia="ru-RU"/>
        </w:rPr>
        <w:t>ивень</w:t>
      </w:r>
      <w:r w:rsidR="00DE77F9" w:rsidRPr="00DE77F9">
        <w:rPr>
          <w:sz w:val="28"/>
          <w:szCs w:val="28"/>
          <w:lang w:val="uk-UA"/>
        </w:rPr>
        <w:t xml:space="preserve"> </w:t>
      </w:r>
      <w:r w:rsidR="00C00253">
        <w:rPr>
          <w:sz w:val="28"/>
          <w:szCs w:val="28"/>
          <w:lang w:val="uk-UA"/>
        </w:rPr>
        <w:t xml:space="preserve">., згідно  з додатком 3 до цього рішення </w:t>
      </w:r>
    </w:p>
    <w:p w14:paraId="080F6B2E" w14:textId="5FEC65A5" w:rsidR="00DE77F9" w:rsidRPr="005D5B4F" w:rsidRDefault="00DE77F9" w:rsidP="00DE77F9">
      <w:pPr>
        <w:pStyle w:val="aa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D5B4F">
        <w:rPr>
          <w:sz w:val="28"/>
          <w:szCs w:val="28"/>
          <w:lang w:val="uk-UA"/>
        </w:rPr>
        <w:t xml:space="preserve">профіцит </w:t>
      </w:r>
      <w:r w:rsidR="00D33330">
        <w:rPr>
          <w:sz w:val="28"/>
          <w:szCs w:val="28"/>
          <w:lang w:val="uk-UA"/>
        </w:rPr>
        <w:t>за загального фонду</w:t>
      </w:r>
      <w:r w:rsidRPr="005D5B4F">
        <w:rPr>
          <w:sz w:val="28"/>
          <w:szCs w:val="28"/>
          <w:lang w:val="uk-UA"/>
        </w:rPr>
        <w:t xml:space="preserve">  бюджету</w:t>
      </w:r>
      <w:r w:rsidR="00D33330">
        <w:rPr>
          <w:sz w:val="28"/>
          <w:szCs w:val="28"/>
          <w:lang w:val="uk-UA"/>
        </w:rPr>
        <w:t xml:space="preserve"> сільської  територіальної  громади </w:t>
      </w:r>
      <w:r w:rsidRPr="005D5B4F">
        <w:rPr>
          <w:sz w:val="28"/>
          <w:szCs w:val="28"/>
          <w:lang w:val="uk-UA"/>
        </w:rPr>
        <w:t xml:space="preserve"> у сумі </w:t>
      </w:r>
      <w:r w:rsidR="006C38D1">
        <w:rPr>
          <w:sz w:val="28"/>
          <w:szCs w:val="28"/>
          <w:lang w:val="uk-UA"/>
        </w:rPr>
        <w:t>25000</w:t>
      </w:r>
      <w:r w:rsidRPr="005D5B4F">
        <w:rPr>
          <w:sz w:val="28"/>
          <w:szCs w:val="28"/>
          <w:lang w:val="uk-UA"/>
        </w:rPr>
        <w:t xml:space="preserve"> грн згідно із додатком 2 </w:t>
      </w:r>
      <w:r>
        <w:rPr>
          <w:sz w:val="28"/>
          <w:szCs w:val="28"/>
          <w:lang w:val="uk-UA"/>
        </w:rPr>
        <w:t xml:space="preserve">до </w:t>
      </w:r>
      <w:r w:rsidRPr="005D5B4F">
        <w:rPr>
          <w:sz w:val="28"/>
          <w:szCs w:val="28"/>
          <w:lang w:val="uk-UA"/>
        </w:rPr>
        <w:t>цього рішення;</w:t>
      </w:r>
    </w:p>
    <w:p w14:paraId="528F71CB" w14:textId="7545220E" w:rsidR="00DE77F9" w:rsidRDefault="00DE77F9" w:rsidP="00DE77F9">
      <w:pPr>
        <w:pStyle w:val="aa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D5B4F">
        <w:rPr>
          <w:sz w:val="28"/>
          <w:szCs w:val="28"/>
          <w:lang w:val="uk-UA"/>
        </w:rPr>
        <w:t xml:space="preserve">дефіцит </w:t>
      </w:r>
      <w:r>
        <w:rPr>
          <w:sz w:val="28"/>
          <w:szCs w:val="28"/>
          <w:lang w:val="uk-UA"/>
        </w:rPr>
        <w:t>за спеціальним фондом</w:t>
      </w:r>
      <w:r w:rsidRPr="005D5B4F">
        <w:rPr>
          <w:sz w:val="28"/>
          <w:szCs w:val="28"/>
          <w:lang w:val="uk-UA"/>
        </w:rPr>
        <w:t xml:space="preserve">  бюджету </w:t>
      </w:r>
      <w:r w:rsidR="00D33330">
        <w:rPr>
          <w:sz w:val="28"/>
          <w:szCs w:val="28"/>
          <w:lang w:val="uk-UA"/>
        </w:rPr>
        <w:t xml:space="preserve"> сільської  територіальної  громади </w:t>
      </w:r>
      <w:r w:rsidRPr="005D5B4F">
        <w:rPr>
          <w:sz w:val="28"/>
          <w:szCs w:val="28"/>
          <w:lang w:val="uk-UA"/>
        </w:rPr>
        <w:t xml:space="preserve">у сумі </w:t>
      </w:r>
      <w:r w:rsidR="006C38D1">
        <w:rPr>
          <w:sz w:val="28"/>
          <w:szCs w:val="28"/>
          <w:lang w:val="uk-UA"/>
        </w:rPr>
        <w:t>25000</w:t>
      </w:r>
      <w:r w:rsidRPr="005D5B4F">
        <w:rPr>
          <w:sz w:val="28"/>
          <w:szCs w:val="28"/>
          <w:lang w:val="uk-UA"/>
        </w:rPr>
        <w:t xml:space="preserve">грн згідно із додатком 2 </w:t>
      </w:r>
      <w:r>
        <w:rPr>
          <w:sz w:val="28"/>
          <w:szCs w:val="28"/>
          <w:lang w:val="uk-UA"/>
        </w:rPr>
        <w:t>до цього рішення;</w:t>
      </w:r>
    </w:p>
    <w:p w14:paraId="730AE212" w14:textId="78385ADC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оборотний залишок</w:t>
      </w:r>
      <w:r w:rsidRPr="002852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бюджетних коштів</w:t>
      </w:r>
      <w:r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7F69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у розмірі </w:t>
      </w:r>
      <w:r w:rsidR="007B1BC5">
        <w:rPr>
          <w:rFonts w:ascii="Times New Roman" w:hAnsi="Times New Roman" w:cs="Times New Roman"/>
          <w:bCs/>
          <w:sz w:val="28"/>
          <w:szCs w:val="28"/>
          <w:lang w:val="uk-UA" w:eastAsia="ru-RU"/>
        </w:rPr>
        <w:t>6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</w:t>
      </w:r>
      <w:r w:rsidR="005B737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000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гривень, що становить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0,</w:t>
      </w:r>
      <w:r w:rsidR="007B1BC5">
        <w:rPr>
          <w:rFonts w:ascii="Times New Roman" w:hAnsi="Times New Roman" w:cs="Times New Roman"/>
          <w:bCs/>
          <w:sz w:val="28"/>
          <w:szCs w:val="28"/>
          <w:lang w:val="uk-UA" w:eastAsia="ru-RU"/>
        </w:rPr>
        <w:t>17</w:t>
      </w:r>
      <w:r w:rsidR="00D333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відсотків вида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тків загального фонду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6C38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територіальної 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визначених цим пунктом;</w:t>
      </w:r>
    </w:p>
    <w:p w14:paraId="038FBF2F" w14:textId="22256C8A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резервний фонд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D333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 розмірі </w:t>
      </w:r>
      <w:r w:rsidR="007B1BC5">
        <w:rPr>
          <w:rFonts w:ascii="Times New Roman" w:hAnsi="Times New Roman" w:cs="Times New Roman"/>
          <w:bCs/>
          <w:sz w:val="28"/>
          <w:szCs w:val="28"/>
          <w:lang w:val="uk-UA" w:eastAsia="ru-RU"/>
        </w:rPr>
        <w:t>8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</w:t>
      </w:r>
      <w:r w:rsidR="00DE77F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000</w:t>
      </w:r>
      <w:r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гривень, що становить </w:t>
      </w:r>
      <w:r w:rsidR="007F69B4">
        <w:rPr>
          <w:rFonts w:ascii="Times New Roman" w:hAnsi="Times New Roman" w:cs="Times New Roman"/>
          <w:bCs/>
          <w:sz w:val="28"/>
          <w:szCs w:val="28"/>
          <w:lang w:val="uk-UA" w:eastAsia="ru-RU"/>
        </w:rPr>
        <w:t>0,2</w:t>
      </w:r>
      <w:r w:rsidR="007B1BC5">
        <w:rPr>
          <w:rFonts w:ascii="Times New Roman" w:hAnsi="Times New Roman" w:cs="Times New Roman"/>
          <w:bCs/>
          <w:sz w:val="28"/>
          <w:szCs w:val="28"/>
          <w:lang w:val="uk-UA" w:eastAsia="ru-RU"/>
        </w:rPr>
        <w:t>3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відсотків вид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атків загального фонду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F69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територіальної 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визначених цим пунктом.</w:t>
      </w:r>
    </w:p>
    <w:p w14:paraId="3CA61E41" w14:textId="4690D9A2" w:rsidR="00997DA9" w:rsidRPr="00632E9F" w:rsidRDefault="00632E9F" w:rsidP="00632E9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2. </w:t>
      </w:r>
      <w:r w:rsidR="00997DA9" w:rsidRPr="00632E9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Затвердити бюджетні призначення головни</w:t>
      </w:r>
      <w:r w:rsidR="00D0069B" w:rsidRPr="00632E9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м розпорядникам коштів </w:t>
      </w:r>
      <w:r w:rsidR="00997DA9" w:rsidRPr="00632E9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бюджету </w:t>
      </w:r>
      <w:r w:rsidR="007F69B4" w:rsidRPr="00632E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r w:rsidR="00D0069B" w:rsidRPr="00632E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 w:rsidR="00997DA9" w:rsidRPr="00632E9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на </w:t>
      </w:r>
      <w:r w:rsidR="00997DA9" w:rsidRPr="00632E9F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CF25A5" w:rsidRPr="00632E9F"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="00DE77F9" w:rsidRPr="00632E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97DA9" w:rsidRPr="00632E9F">
        <w:rPr>
          <w:rFonts w:ascii="Times New Roman" w:hAnsi="Times New Roman" w:cs="Times New Roman"/>
          <w:sz w:val="28"/>
          <w:szCs w:val="28"/>
          <w:lang w:val="uk-UA" w:eastAsia="ru-RU"/>
        </w:rPr>
        <w:t>рік</w:t>
      </w:r>
      <w:r w:rsidR="00997DA9" w:rsidRPr="00632E9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 розрізі </w:t>
      </w:r>
      <w:r w:rsidR="00997DA9" w:rsidRPr="00632E9F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відповідальних виконавців за бюд</w:t>
      </w:r>
      <w:r w:rsidR="004A6638" w:rsidRPr="00632E9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жетними програмами  </w:t>
      </w:r>
      <w:r w:rsidR="00997DA9" w:rsidRPr="00632E9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згідно з додатками </w:t>
      </w:r>
      <w:r w:rsidR="00DE77F9" w:rsidRPr="00632E9F">
        <w:rPr>
          <w:rFonts w:ascii="Times New Roman" w:hAnsi="Times New Roman" w:cs="Times New Roman"/>
          <w:bCs/>
          <w:sz w:val="28"/>
          <w:szCs w:val="28"/>
          <w:lang w:val="uk-UA" w:eastAsia="ru-RU"/>
        </w:rPr>
        <w:t>3</w:t>
      </w:r>
      <w:r w:rsidR="00997DA9" w:rsidRPr="00632E9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до цього </w:t>
      </w:r>
      <w:r w:rsidR="00997DA9" w:rsidRPr="00632E9F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="00997DA9" w:rsidRPr="00632E9F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4BE37596" w14:textId="224AC5E4" w:rsidR="00997DA9" w:rsidRPr="009C617E" w:rsidRDefault="00997DA9" w:rsidP="008E0D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3.</w:t>
      </w:r>
      <w:r w:rsidRPr="009C6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Затвердити на 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CF25A5"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рік </w:t>
      </w:r>
      <w:r w:rsidRPr="0028524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>міжбюджетні трансферти</w:t>
      </w:r>
      <w:r w:rsidRPr="009C617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28524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згідно з додатком </w:t>
      </w:r>
      <w:r w:rsidR="00444571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>4</w:t>
      </w:r>
      <w:r w:rsidRPr="009C617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цього 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bookmarkStart w:id="0" w:name="n9"/>
      <w:bookmarkEnd w:id="0"/>
    </w:p>
    <w:p w14:paraId="457B9DB9" w14:textId="7D70ADBF" w:rsidR="002D265A" w:rsidRDefault="003F1D2E" w:rsidP="002D26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F25A5">
        <w:rPr>
          <w:rFonts w:ascii="Times New Roman" w:hAnsi="Times New Roman" w:cs="Times New Roman"/>
          <w:sz w:val="28"/>
          <w:szCs w:val="28"/>
          <w:lang w:val="uk-UA"/>
        </w:rPr>
        <w:t>4. Затвердити на 2021</w:t>
      </w:r>
      <w:r w:rsidR="002D265A" w:rsidRPr="002D265A">
        <w:rPr>
          <w:rFonts w:ascii="Times New Roman" w:hAnsi="Times New Roman" w:cs="Times New Roman"/>
          <w:sz w:val="28"/>
          <w:szCs w:val="28"/>
          <w:lang w:val="uk-UA"/>
        </w:rPr>
        <w:t xml:space="preserve"> рік розподіл коштів бюджету розвитку на здійснення заходів з будівництва, реконструкції, реставрації та капітального ремонту об’єктів виробничої, комунікаційної та соціальної інфраструктури </w:t>
      </w:r>
      <w:r w:rsidR="002D265A" w:rsidRPr="002D265A">
        <w:rPr>
          <w:rFonts w:ascii="Times New Roman" w:hAnsi="Times New Roman" w:cs="Times New Roman"/>
          <w:sz w:val="28"/>
          <w:szCs w:val="28"/>
        </w:rPr>
        <w:t> </w:t>
      </w:r>
      <w:r w:rsidR="002D265A" w:rsidRPr="002D265A">
        <w:rPr>
          <w:rFonts w:ascii="Times New Roman" w:hAnsi="Times New Roman" w:cs="Times New Roman"/>
          <w:sz w:val="28"/>
          <w:szCs w:val="28"/>
          <w:lang w:val="uk-UA"/>
        </w:rPr>
        <w:t>за об’єктами згідно із додатком</w:t>
      </w:r>
      <w:r w:rsidR="002D265A" w:rsidRPr="002D265A">
        <w:rPr>
          <w:rFonts w:ascii="Times New Roman" w:hAnsi="Times New Roman" w:cs="Times New Roman"/>
          <w:sz w:val="28"/>
          <w:szCs w:val="28"/>
        </w:rPr>
        <w:t> </w:t>
      </w:r>
      <w:r w:rsidR="002D265A" w:rsidRPr="002D265A">
        <w:rPr>
          <w:rFonts w:ascii="Times New Roman" w:hAnsi="Times New Roman" w:cs="Times New Roman"/>
          <w:sz w:val="28"/>
          <w:szCs w:val="28"/>
          <w:lang w:val="uk-UA"/>
        </w:rPr>
        <w:t xml:space="preserve"> 5 до цього рішення.</w:t>
      </w:r>
    </w:p>
    <w:p w14:paraId="5758C25B" w14:textId="17379ADE" w:rsidR="002D265A" w:rsidRDefault="009568D6" w:rsidP="002D26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D26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265A">
        <w:rPr>
          <w:rFonts w:ascii="Times New Roman" w:hAnsi="Times New Roman" w:cs="Times New Roman"/>
          <w:bCs/>
          <w:sz w:val="28"/>
          <w:szCs w:val="28"/>
          <w:lang w:val="uk-UA" w:eastAsia="ru-RU"/>
        </w:rPr>
        <w:t>5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Затвердити </w:t>
      </w:r>
      <w:r w:rsidR="00D0069B" w:rsidRPr="002852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розподіл витрат </w:t>
      </w:r>
      <w:r w:rsidR="00997DA9" w:rsidRPr="0028524E">
        <w:rPr>
          <w:rFonts w:ascii="Times New Roman" w:hAnsi="Times New Roman" w:cs="Times New Roman"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F69B4">
        <w:rPr>
          <w:rFonts w:ascii="Times New Roman" w:hAnsi="Times New Roman" w:cs="Times New Roman"/>
          <w:sz w:val="28"/>
          <w:szCs w:val="28"/>
          <w:lang w:val="uk-UA" w:eastAsia="ru-RU"/>
        </w:rPr>
        <w:t>сільської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997DA9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7DA9" w:rsidRPr="0028524E">
        <w:rPr>
          <w:rFonts w:ascii="Times New Roman" w:hAnsi="Times New Roman" w:cs="Times New Roman"/>
          <w:sz w:val="28"/>
          <w:szCs w:val="28"/>
          <w:lang w:val="uk-UA" w:eastAsia="ru-RU"/>
        </w:rPr>
        <w:t>на реалізацію місцевих програм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997DA9" w:rsidRPr="008A4E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сумі </w:t>
      </w:r>
      <w:r w:rsidR="0099299A">
        <w:rPr>
          <w:rFonts w:ascii="Times New Roman" w:hAnsi="Times New Roman" w:cs="Times New Roman"/>
          <w:bCs/>
          <w:sz w:val="28"/>
          <w:szCs w:val="28"/>
          <w:lang w:val="uk-UA" w:eastAsia="ru-RU"/>
        </w:rPr>
        <w:t>30</w:t>
      </w:r>
      <w:r w:rsidR="004413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8</w:t>
      </w:r>
      <w:r w:rsidR="0073086B">
        <w:rPr>
          <w:rFonts w:ascii="Times New Roman" w:hAnsi="Times New Roman" w:cs="Times New Roman"/>
          <w:bCs/>
          <w:sz w:val="28"/>
          <w:szCs w:val="28"/>
          <w:lang w:val="uk-UA" w:eastAsia="ru-RU"/>
        </w:rPr>
        <w:t>400</w:t>
      </w:r>
      <w:r w:rsidR="008A4E00" w:rsidRPr="008A4E0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8A4E0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гривень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згідно з </w:t>
      </w:r>
      <w:r w:rsidR="000E457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додатком </w:t>
      </w:r>
      <w:r w:rsidR="002D265A">
        <w:rPr>
          <w:rFonts w:ascii="Times New Roman" w:hAnsi="Times New Roman" w:cs="Times New Roman"/>
          <w:bCs/>
          <w:sz w:val="28"/>
          <w:szCs w:val="28"/>
          <w:lang w:val="uk-UA" w:eastAsia="ru-RU"/>
        </w:rPr>
        <w:t>6</w:t>
      </w:r>
      <w:r w:rsidR="003F1D2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цього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7DF3AE2F" w14:textId="77777777" w:rsidR="00632E9F" w:rsidRDefault="009568D6" w:rsidP="00632E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D265A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Установити, що 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загальному фонді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7F69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 20</w:t>
      </w:r>
      <w:r w:rsidR="00CF25A5"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 рік:</w:t>
      </w:r>
    </w:p>
    <w:p w14:paraId="1F052D75" w14:textId="5E7FF0C6" w:rsidR="00632E9F" w:rsidRDefault="00632E9F" w:rsidP="00632E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1) до доходів загального фонду місцевих бюджетів належать доходи, визначені статтями </w:t>
      </w:r>
      <w:r w:rsidR="004101B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64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Бюджетного кодексу України, та трансферти, визначені статтями </w:t>
      </w:r>
      <w:r w:rsidR="0044678B">
        <w:rPr>
          <w:rFonts w:ascii="Times New Roman" w:hAnsi="Times New Roman" w:cs="Times New Roman"/>
          <w:bCs/>
          <w:sz w:val="28"/>
          <w:szCs w:val="28"/>
          <w:lang w:val="uk-UA" w:eastAsia="ru-RU"/>
        </w:rPr>
        <w:t>97, 101,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 (крім субвенцій, визначених статтею 69</w:t>
      </w:r>
      <w:r w:rsidR="00997DA9" w:rsidRPr="00186AA0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частиною першою статті 71 Бюджетного кодексу України) </w:t>
      </w:r>
    </w:p>
    <w:p w14:paraId="6943D049" w14:textId="6D44CE6B" w:rsidR="0044678B" w:rsidRPr="00186AA0" w:rsidRDefault="00632E9F" w:rsidP="00632E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4678B">
        <w:rPr>
          <w:rFonts w:ascii="Times New Roman" w:hAnsi="Times New Roman" w:cs="Times New Roman"/>
          <w:sz w:val="28"/>
          <w:szCs w:val="28"/>
          <w:lang w:val="uk-UA" w:eastAsia="ru-RU"/>
        </w:rPr>
        <w:t>2) джерелами  формування   у частині фінансуванян  є джерела визначені  пунктом</w:t>
      </w:r>
      <w:r w:rsidR="00D333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4678B">
        <w:rPr>
          <w:rFonts w:ascii="Times New Roman" w:hAnsi="Times New Roman" w:cs="Times New Roman"/>
          <w:sz w:val="28"/>
          <w:szCs w:val="28"/>
          <w:lang w:val="uk-UA" w:eastAsia="ru-RU"/>
        </w:rPr>
        <w:t>4  частини1  статті 15  Бюджетного Кодексу України</w:t>
      </w:r>
    </w:p>
    <w:p w14:paraId="2D0F10A9" w14:textId="027273B6" w:rsidR="00997DA9" w:rsidRPr="00186AA0" w:rsidRDefault="002D265A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 Установити, що джерелами формува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ння спеціального фонду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333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 20</w:t>
      </w:r>
      <w:r w:rsidR="00CF25A5"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рік:</w:t>
      </w:r>
    </w:p>
    <w:p w14:paraId="5C2134A4" w14:textId="370EE979" w:rsidR="00997DA9" w:rsidRDefault="00997DA9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1)</w:t>
      </w:r>
      <w:r w:rsidR="00D3333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частині доходів є  доходи та трансферти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, визначені статт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ею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69</w:t>
      </w:r>
      <w:r w:rsidR="00885D1F" w:rsidRPr="00186AA0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3C7F182" w14:textId="02CD8B30" w:rsidR="0093643B" w:rsidRPr="00186AA0" w:rsidRDefault="0093643B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2) у частині  фінансування  є надходження </w:t>
      </w:r>
      <w:r w:rsidR="009C74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,визначені  пунктом 10 частини1  статті71 Бюджетного Кодексу України ,та залишки коштів спеціального  фонду </w:t>
      </w:r>
    </w:p>
    <w:p w14:paraId="6C851821" w14:textId="2E67649D" w:rsidR="00A25EED" w:rsidRDefault="00A25EED" w:rsidP="003F1D2E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  <w:r>
        <w:rPr>
          <w:spacing w:val="-4"/>
          <w:sz w:val="28"/>
          <w:szCs w:val="28"/>
          <w:lang w:val="uk-UA" w:eastAsia="ru-RU"/>
        </w:rPr>
        <w:t xml:space="preserve">        </w:t>
      </w:r>
      <w:r w:rsidR="002D265A">
        <w:rPr>
          <w:spacing w:val="-4"/>
          <w:sz w:val="28"/>
          <w:szCs w:val="28"/>
          <w:lang w:val="uk-UA" w:eastAsia="ru-RU"/>
        </w:rPr>
        <w:t>8</w:t>
      </w:r>
      <w:r w:rsidR="00997DA9" w:rsidRPr="00186AA0">
        <w:rPr>
          <w:spacing w:val="-4"/>
          <w:sz w:val="28"/>
          <w:szCs w:val="28"/>
          <w:lang w:val="uk-UA" w:eastAsia="ru-RU"/>
        </w:rPr>
        <w:t>. Установити, що у 20</w:t>
      </w:r>
      <w:r w:rsidR="00CF25A5">
        <w:rPr>
          <w:spacing w:val="-4"/>
          <w:sz w:val="28"/>
          <w:szCs w:val="28"/>
          <w:lang w:val="uk-UA" w:eastAsia="ru-RU"/>
        </w:rPr>
        <w:t xml:space="preserve">21 </w:t>
      </w:r>
      <w:r w:rsidR="00997DA9" w:rsidRPr="00186AA0">
        <w:rPr>
          <w:spacing w:val="-4"/>
          <w:sz w:val="28"/>
          <w:szCs w:val="28"/>
          <w:lang w:val="uk-UA" w:eastAsia="ru-RU"/>
        </w:rPr>
        <w:t>році кошти, отримані</w:t>
      </w:r>
      <w:r w:rsidR="00D0069B">
        <w:rPr>
          <w:spacing w:val="-4"/>
          <w:sz w:val="28"/>
          <w:szCs w:val="28"/>
          <w:lang w:val="uk-UA" w:eastAsia="ru-RU"/>
        </w:rPr>
        <w:t xml:space="preserve"> до спеціального фонду </w:t>
      </w:r>
      <w:r w:rsidR="00997DA9" w:rsidRPr="00186AA0">
        <w:rPr>
          <w:spacing w:val="-4"/>
          <w:sz w:val="28"/>
          <w:szCs w:val="28"/>
          <w:lang w:val="uk-UA" w:eastAsia="ru-RU"/>
        </w:rPr>
        <w:t xml:space="preserve"> бюджету </w:t>
      </w:r>
      <w:r w:rsidR="009C744A">
        <w:rPr>
          <w:sz w:val="28"/>
          <w:szCs w:val="28"/>
          <w:lang w:val="uk-UA" w:eastAsia="ru-RU"/>
        </w:rPr>
        <w:t xml:space="preserve"> територіальної громади</w:t>
      </w:r>
      <w:r w:rsidR="003F1D2E">
        <w:rPr>
          <w:sz w:val="28"/>
          <w:szCs w:val="28"/>
          <w:lang w:val="uk-UA" w:eastAsia="ru-RU"/>
        </w:rPr>
        <w:t>:</w:t>
      </w:r>
      <w:r w:rsidR="009C744A">
        <w:rPr>
          <w:sz w:val="28"/>
          <w:szCs w:val="28"/>
          <w:lang w:val="uk-UA" w:eastAsia="ru-RU"/>
        </w:rPr>
        <w:t xml:space="preserve"> </w:t>
      </w:r>
    </w:p>
    <w:p w14:paraId="541F50F5" w14:textId="76DA43C9" w:rsidR="003F1D2E" w:rsidRPr="00A25EED" w:rsidRDefault="00A25EED" w:rsidP="003F1D2E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  <w:lang w:val="ru-RU"/>
        </w:rPr>
      </w:pPr>
      <w:r>
        <w:rPr>
          <w:sz w:val="28"/>
          <w:szCs w:val="28"/>
          <w:lang w:val="uk-UA" w:eastAsia="ru-RU"/>
        </w:rPr>
        <w:t xml:space="preserve">     </w:t>
      </w:r>
      <w:r w:rsidR="003F1D2E" w:rsidRPr="00A25EED">
        <w:rPr>
          <w:color w:val="333333"/>
          <w:sz w:val="28"/>
          <w:szCs w:val="28"/>
          <w:bdr w:val="none" w:sz="0" w:space="0" w:color="auto" w:frame="1"/>
          <w:lang w:val="uk-UA"/>
        </w:rPr>
        <w:t>згідно з пунктом 6 частини 1 статті 69</w:t>
      </w:r>
      <w:r w:rsidR="003F1D2E" w:rsidRPr="00A25EED">
        <w:rPr>
          <w:color w:val="333333"/>
          <w:sz w:val="28"/>
          <w:szCs w:val="28"/>
          <w:bdr w:val="none" w:sz="0" w:space="0" w:color="auto" w:frame="1"/>
          <w:vertAlign w:val="superscript"/>
          <w:lang w:val="uk-UA"/>
        </w:rPr>
        <w:t>1</w:t>
      </w:r>
      <w:r w:rsidR="003F1D2E" w:rsidRPr="00A25EED">
        <w:rPr>
          <w:color w:val="333333"/>
          <w:sz w:val="28"/>
          <w:szCs w:val="28"/>
          <w:bdr w:val="none" w:sz="0" w:space="0" w:color="auto" w:frame="1"/>
          <w:lang w:val="ru-RU"/>
        </w:rPr>
        <w:t> </w:t>
      </w:r>
      <w:r w:rsidR="003F1D2E" w:rsidRPr="00A25EE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Бюджетного кодексу України та відповідні залишки коштів спеціального фонду, спрямовуються на реалізацію заходів, визначених частиною </w:t>
      </w:r>
      <w:r w:rsidR="003F1D2E" w:rsidRPr="00A25EED">
        <w:rPr>
          <w:color w:val="333333"/>
          <w:sz w:val="28"/>
          <w:szCs w:val="28"/>
          <w:bdr w:val="none" w:sz="0" w:space="0" w:color="auto" w:frame="1"/>
          <w:lang w:val="ru-RU"/>
        </w:rPr>
        <w:t>4 статті 13 Бюджетного кодексу України.</w:t>
      </w:r>
    </w:p>
    <w:p w14:paraId="73B9FB8C" w14:textId="53E88867" w:rsidR="00816D99" w:rsidRPr="00632E9F" w:rsidRDefault="003F1D2E" w:rsidP="00632E9F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  <w:lang w:val="ru-RU"/>
        </w:rPr>
      </w:pPr>
      <w:r w:rsidRPr="00A25EED">
        <w:rPr>
          <w:color w:val="333333"/>
          <w:sz w:val="21"/>
          <w:szCs w:val="21"/>
        </w:rPr>
        <w:t> </w:t>
      </w:r>
      <w:r w:rsidR="00632E9F">
        <w:rPr>
          <w:color w:val="333333"/>
          <w:sz w:val="21"/>
          <w:szCs w:val="21"/>
          <w:lang w:val="uk-UA"/>
        </w:rPr>
        <w:t xml:space="preserve">  </w:t>
      </w:r>
      <w:r w:rsidR="00816D99">
        <w:rPr>
          <w:sz w:val="28"/>
          <w:szCs w:val="28"/>
          <w:lang w:val="uk-UA" w:eastAsia="ru-RU"/>
        </w:rPr>
        <w:t>9.</w:t>
      </w:r>
      <w:r w:rsidR="00816D99" w:rsidRPr="00632E9F">
        <w:rPr>
          <w:sz w:val="28"/>
          <w:szCs w:val="28"/>
          <w:lang w:val="ru-RU"/>
        </w:rPr>
        <w:t xml:space="preserve"> Установити, що у 2021 році кошти, отримані до спеціального фонду </w:t>
      </w:r>
      <w:r w:rsidR="00816D99" w:rsidRPr="00816D99">
        <w:rPr>
          <w:sz w:val="28"/>
          <w:szCs w:val="28"/>
          <w:lang w:val="uk-UA"/>
        </w:rPr>
        <w:t>бюджету сільської територіальної громади</w:t>
      </w:r>
      <w:r w:rsidR="00816D99" w:rsidRPr="00632E9F">
        <w:rPr>
          <w:sz w:val="28"/>
          <w:szCs w:val="28"/>
          <w:lang w:val="ru-RU"/>
        </w:rPr>
        <w:t>:</w:t>
      </w:r>
    </w:p>
    <w:p w14:paraId="069834D1" w14:textId="77777777" w:rsidR="005F32F3" w:rsidRDefault="00816D99" w:rsidP="00632E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6D99">
        <w:rPr>
          <w:rFonts w:ascii="Times New Roman" w:hAnsi="Times New Roman" w:cs="Times New Roman"/>
          <w:sz w:val="28"/>
          <w:szCs w:val="28"/>
        </w:rPr>
        <w:t>згідно з пунктом 6 частини 1 статті 69</w:t>
      </w:r>
      <w:r w:rsidRPr="00816D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6D99">
        <w:rPr>
          <w:rFonts w:ascii="Times New Roman" w:hAnsi="Times New Roman" w:cs="Times New Roman"/>
          <w:sz w:val="28"/>
          <w:szCs w:val="28"/>
        </w:rPr>
        <w:t xml:space="preserve"> Бюджетного кодексу України та відповідні залишки коштів спеціального фонду, спрямовуються на реалізацію заходів, визначених частиною 4 статті 13 Бюджетного кодексу України</w:t>
      </w:r>
      <w:r w:rsidRPr="00816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FDBB17" w14:textId="182EEB94" w:rsidR="00997DA9" w:rsidRDefault="00816D99" w:rsidP="00632E9F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10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Визначити на 20</w:t>
      </w:r>
      <w:r w:rsidR="00CF25A5"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рік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відповідно до статті 55 Бюджетного кодексу України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захищеними видатками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F69B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видатки загального фонду на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6DE847C8" w14:textId="621EA1FF" w:rsidR="005F32F3" w:rsidRDefault="005F32F3" w:rsidP="00632E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14:paraId="11394D6C" w14:textId="77777777" w:rsidR="005F32F3" w:rsidRPr="00186AA0" w:rsidRDefault="005F32F3" w:rsidP="00632E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FF35CC" w14:textId="2C04DF35" w:rsidR="00997DA9" w:rsidRPr="00186AA0" w:rsidRDefault="00885D1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оплату праці працівників бюджетних установ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;</w:t>
      </w:r>
    </w:p>
    <w:p w14:paraId="7FBFC825" w14:textId="7943FDC2" w:rsidR="00997DA9" w:rsidRPr="00186AA0" w:rsidRDefault="00885D1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нарахування на заробітну плату;</w:t>
      </w:r>
    </w:p>
    <w:p w14:paraId="0B6035CE" w14:textId="33B5089C" w:rsidR="00885D1F" w:rsidRPr="005E1870" w:rsidRDefault="005E1870" w:rsidP="005E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-     </w:t>
      </w:r>
      <w:r w:rsidRPr="005E1870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   продуктами харчування</w:t>
      </w:r>
    </w:p>
    <w:p w14:paraId="7B29592A" w14:textId="0D4D82D0" w:rsidR="00885D1F" w:rsidRPr="00186AA0" w:rsidRDefault="006C73C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оплата комунальних послуг та енергоносіїв;</w:t>
      </w:r>
    </w:p>
    <w:p w14:paraId="03E2E5D7" w14:textId="47A2BDAD" w:rsidR="0028524E" w:rsidRDefault="0028524E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соціальне забезпечення </w:t>
      </w:r>
    </w:p>
    <w:p w14:paraId="71A01FA1" w14:textId="43180F2E" w:rsidR="006C73CF" w:rsidRPr="00186AA0" w:rsidRDefault="005E1870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поточні </w:t>
      </w:r>
      <w:r w:rsidR="006C73C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трансферти місцевим бюджетам;</w:t>
      </w:r>
    </w:p>
    <w:p w14:paraId="622798F3" w14:textId="4A935149" w:rsidR="003D44DA" w:rsidRDefault="00816D99" w:rsidP="003D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11</w:t>
      </w:r>
      <w:r w:rsidR="003D44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1D2E" w:rsidRPr="003F1D2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Відповідно до статей 43 та 73 Бюджетного кодексу Украї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ни надати право  сільському голові </w:t>
      </w:r>
      <w:r w:rsidR="003F1D2E" w:rsidRPr="003F1D2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отримувати у порядку, визначеному Кабінетом Міністрів України, позики на покриття тимчасових касових розривів сільського 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</w:t>
      </w:r>
      <w:r w:rsidR="003F1D2E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1AFC4E1" w14:textId="31745C37" w:rsidR="00013605" w:rsidRPr="00632E9F" w:rsidRDefault="002D265A" w:rsidP="00632E9F">
      <w:pPr>
        <w:shd w:val="clear" w:color="auto" w:fill="FFFFFF"/>
        <w:spacing w:after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    </w:t>
      </w:r>
      <w:r w:rsidR="00632E9F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  </w:t>
      </w:r>
      <w:r w:rsidR="00816D99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12</w:t>
      </w:r>
      <w:r w:rsidR="00632E9F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.</w:t>
      </w:r>
      <w:r w:rsidR="00013605">
        <w:rPr>
          <w:rStyle w:val="ac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7F69B4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Фінансовому відділу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сільської ради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забезпечити  виконання   норм Бюджетного  кодексу  України  стосовно :</w:t>
      </w:r>
    </w:p>
    <w:p w14:paraId="6F20BA1C" w14:textId="77777777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1)  затвердження паспортів бюджетних програм протягом 45 днів з дня набрання чинності цим рішенням ;</w:t>
      </w:r>
    </w:p>
    <w:p w14:paraId="5590C439" w14:textId="77777777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2) </w:t>
      </w:r>
      <w:r>
        <w:rPr>
          <w:rStyle w:val="ac"/>
          <w:rFonts w:asciiTheme="majorBidi" w:hAnsiTheme="majorBidi" w:cstheme="majorBidi"/>
          <w:color w:val="000000" w:themeColor="text1"/>
          <w:sz w:val="28"/>
          <w:szCs w:val="28"/>
        </w:rPr>
        <w:t> 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здійснення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</w:r>
    </w:p>
    <w:p w14:paraId="2DC4A8E2" w14:textId="39161D86" w:rsidR="00013605" w:rsidRDefault="003D44DA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3)  доступность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інформації про бюджет</w:t>
      </w:r>
      <w:r w:rsidR="007F69B4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сільської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територіальної громади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відповідно до законодавства, а саме:</w:t>
      </w:r>
    </w:p>
    <w:p w14:paraId="6C8FA856" w14:textId="27AC2559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- здійснення публічного представлення та публікації інформації про бюджет за бюджетними програмами та показниками, бюджетні призначення щодо яких визначені цим рішенням, відповідно до вимог та за формою, встановленими Міністерством фінан</w:t>
      </w:r>
      <w:r w:rsidR="003D44D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сів України,</w:t>
      </w:r>
      <w:r w:rsidR="00CB666B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до 15 березня 2022</w:t>
      </w:r>
      <w:r w:rsidR="003D44D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року;</w:t>
      </w:r>
    </w:p>
    <w:p w14:paraId="5E39DAF5" w14:textId="77777777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- оприлюднення паспортів бюджетних програм у триденний строк з дня затвердження таких документів;</w:t>
      </w:r>
    </w:p>
    <w:p w14:paraId="6C91E29C" w14:textId="77777777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4)взяття бюджетних зобов'язань  на здійснення  витрат  бюджету  з урахуванням  вимог  чинного бюджетного законодавства;</w:t>
      </w:r>
    </w:p>
    <w:p w14:paraId="33AF734F" w14:textId="078EA1F3" w:rsidR="00013605" w:rsidRPr="00124DBD" w:rsidRDefault="00124DBD" w:rsidP="00124DBD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5)</w:t>
      </w:r>
      <w:r w:rsidRPr="00124DBD">
        <w:rPr>
          <w:rFonts w:ascii="Times New Roman" w:hAnsi="Times New Roman" w:cs="Times New Roman"/>
          <w:sz w:val="28"/>
          <w:szCs w:val="28"/>
        </w:rPr>
        <w:t>проведення у повному обсязі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проведення розрахунків за електричну   та  теплову енергію   послуги зв’язку,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споживання;</w:t>
      </w:r>
    </w:p>
    <w:p w14:paraId="58028983" w14:textId="77777777" w:rsidR="00632E9F" w:rsidRDefault="00A25EED" w:rsidP="0010593E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    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1</w:t>
      </w:r>
      <w:r w:rsidR="00CB666B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3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.</w:t>
      </w:r>
      <w:r w:rsidR="0010593E" w:rsidRPr="0010593E">
        <w:rPr>
          <w:rFonts w:ascii="Arial" w:hAnsi="Arial" w:cs="Arial"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 w:rsidR="0010593E" w:rsidRPr="0010593E">
        <w:rPr>
          <w:color w:val="333333"/>
          <w:sz w:val="28"/>
          <w:szCs w:val="28"/>
          <w:bdr w:val="none" w:sz="0" w:space="0" w:color="auto" w:frame="1"/>
          <w:lang w:val="ru-RU"/>
        </w:rPr>
        <w:t>Відповідно до статті 23 Бюджетного кодексу Украї</w:t>
      </w:r>
      <w:r w:rsidR="005B7379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ни надати право фінансовому відділу </w:t>
      </w:r>
      <w:r w:rsidR="0010593E" w:rsidRPr="0010593E">
        <w:rPr>
          <w:color w:val="333333"/>
          <w:sz w:val="28"/>
          <w:szCs w:val="28"/>
          <w:bdr w:val="none" w:sz="0" w:space="0" w:color="auto" w:frame="1"/>
          <w:lang w:val="ru-RU"/>
        </w:rPr>
        <w:t xml:space="preserve"> за погодженням з постійною комісією сільської ради з </w:t>
      </w:r>
      <w:r w:rsidR="0010593E" w:rsidRPr="0010593E">
        <w:rPr>
          <w:color w:val="333333"/>
          <w:sz w:val="28"/>
          <w:szCs w:val="28"/>
          <w:bdr w:val="none" w:sz="0" w:space="0" w:color="auto" w:frame="1"/>
          <w:lang w:val="ru-RU"/>
        </w:rPr>
        <w:lastRenderedPageBreak/>
        <w:t xml:space="preserve">питань фінансів, бюджету, планування соціально-економічного розвитку, інвестицій, міжнародного співробітництва та запобігання корупції </w:t>
      </w:r>
    </w:p>
    <w:p w14:paraId="3B7383E7" w14:textId="74625721" w:rsidR="0010593E" w:rsidRPr="0010593E" w:rsidRDefault="0010593E" w:rsidP="0010593E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  <w:lang w:val="uk-UA"/>
        </w:rPr>
      </w:pPr>
      <w:r w:rsidRPr="0010593E">
        <w:rPr>
          <w:color w:val="333333"/>
          <w:sz w:val="28"/>
          <w:szCs w:val="28"/>
          <w:bdr w:val="none" w:sz="0" w:space="0" w:color="auto" w:frame="1"/>
          <w:lang w:val="ru-RU"/>
        </w:rPr>
        <w:t>перерозподіляти видатки загального та спеціального фонду, визначені</w:t>
      </w:r>
      <w:r w:rsidRPr="0010593E">
        <w:rPr>
          <w:color w:val="333333"/>
          <w:bdr w:val="none" w:sz="0" w:space="0" w:color="auto" w:frame="1"/>
        </w:rPr>
        <w:t> </w:t>
      </w:r>
      <w:r w:rsidRPr="0010593E">
        <w:rPr>
          <w:color w:val="333333"/>
          <w:sz w:val="28"/>
          <w:szCs w:val="28"/>
          <w:bdr w:val="none" w:sz="0" w:space="0" w:color="auto" w:frame="1"/>
        </w:rPr>
        <w:t> </w:t>
      </w:r>
      <w:r w:rsidRPr="0010593E">
        <w:rPr>
          <w:color w:val="333333"/>
          <w:sz w:val="28"/>
          <w:szCs w:val="28"/>
          <w:bdr w:val="none" w:sz="0" w:space="0" w:color="auto" w:frame="1"/>
          <w:lang w:val="ru-RU"/>
        </w:rPr>
        <w:t>головним розпорядникам коштів сільського бюджету цим рішенням, без зміни загального обсягу бюджетних призначень</w:t>
      </w:r>
      <w:r w:rsidRPr="0010593E">
        <w:rPr>
          <w:color w:val="333333"/>
          <w:sz w:val="28"/>
          <w:szCs w:val="28"/>
          <w:bdr w:val="none" w:sz="0" w:space="0" w:color="auto" w:frame="1"/>
        </w:rPr>
        <w:t> </w:t>
      </w:r>
      <w:r w:rsidRPr="0010593E">
        <w:rPr>
          <w:color w:val="000000"/>
          <w:sz w:val="28"/>
          <w:szCs w:val="28"/>
          <w:bdr w:val="none" w:sz="0" w:space="0" w:color="auto" w:frame="1"/>
          <w:lang w:val="ru-RU"/>
        </w:rPr>
        <w:t>головного розпорядника</w:t>
      </w:r>
      <w:r w:rsidRPr="0010593E">
        <w:rPr>
          <w:color w:val="333333"/>
          <w:sz w:val="28"/>
          <w:szCs w:val="28"/>
          <w:bdr w:val="none" w:sz="0" w:space="0" w:color="auto" w:frame="1"/>
        </w:rPr>
        <w:t> </w:t>
      </w:r>
      <w:r w:rsidRPr="0010593E">
        <w:rPr>
          <w:color w:val="333333"/>
          <w:sz w:val="28"/>
          <w:szCs w:val="28"/>
          <w:bdr w:val="none" w:sz="0" w:space="0" w:color="auto" w:frame="1"/>
          <w:lang w:val="ru-RU"/>
        </w:rPr>
        <w:t>коштів сільського бюджету, в тому числі у частині перерозподілу:</w:t>
      </w:r>
    </w:p>
    <w:p w14:paraId="59981247" w14:textId="77777777" w:rsidR="0010593E" w:rsidRPr="0010593E" w:rsidRDefault="0010593E" w:rsidP="0010593E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  <w:lang w:val="ru-RU"/>
        </w:rPr>
      </w:pPr>
      <w:r w:rsidRPr="0010593E">
        <w:rPr>
          <w:color w:val="333333"/>
          <w:sz w:val="21"/>
          <w:szCs w:val="21"/>
        </w:rPr>
        <w:t> </w:t>
      </w:r>
    </w:p>
    <w:p w14:paraId="3A021412" w14:textId="77777777" w:rsidR="0010593E" w:rsidRPr="0010593E" w:rsidRDefault="0010593E" w:rsidP="0010593E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  <w:lang w:val="ru-RU"/>
        </w:rPr>
      </w:pPr>
      <w:r w:rsidRPr="0010593E">
        <w:rPr>
          <w:color w:val="333333"/>
          <w:sz w:val="28"/>
          <w:szCs w:val="28"/>
          <w:bdr w:val="none" w:sz="0" w:space="0" w:color="auto" w:frame="1"/>
          <w:lang w:val="ru-RU"/>
        </w:rPr>
        <w:t>1) видатків між бюджетними програмами, в тому числі між витратами загального фонду та бюджету розвитку спеціального фонду сільського</w:t>
      </w:r>
      <w:r w:rsidRPr="0010593E">
        <w:rPr>
          <w:color w:val="333333"/>
          <w:sz w:val="28"/>
          <w:szCs w:val="28"/>
          <w:bdr w:val="none" w:sz="0" w:space="0" w:color="auto" w:frame="1"/>
        </w:rPr>
        <w:t> </w:t>
      </w:r>
      <w:r w:rsidRPr="0010593E">
        <w:rPr>
          <w:color w:val="333333"/>
          <w:sz w:val="28"/>
          <w:szCs w:val="28"/>
          <w:bdr w:val="none" w:sz="0" w:space="0" w:color="auto" w:frame="1"/>
          <w:lang w:val="ru-RU"/>
        </w:rPr>
        <w:t>бюджету;</w:t>
      </w:r>
    </w:p>
    <w:p w14:paraId="7CC8CE0D" w14:textId="77777777" w:rsidR="0010593E" w:rsidRPr="0010593E" w:rsidRDefault="0010593E" w:rsidP="0010593E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  <w:lang w:val="ru-RU"/>
        </w:rPr>
      </w:pPr>
      <w:r w:rsidRPr="0010593E">
        <w:rPr>
          <w:color w:val="333333"/>
          <w:sz w:val="21"/>
          <w:szCs w:val="21"/>
        </w:rPr>
        <w:t> </w:t>
      </w:r>
    </w:p>
    <w:p w14:paraId="3E95CEEB" w14:textId="77777777" w:rsidR="0010593E" w:rsidRPr="0010593E" w:rsidRDefault="0010593E" w:rsidP="0010593E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  <w:lang w:val="ru-RU"/>
        </w:rPr>
      </w:pPr>
      <w:r w:rsidRPr="0010593E">
        <w:rPr>
          <w:color w:val="333333"/>
          <w:sz w:val="28"/>
          <w:szCs w:val="28"/>
          <w:bdr w:val="none" w:sz="0" w:space="0" w:color="auto" w:frame="1"/>
          <w:lang w:val="ru-RU"/>
        </w:rPr>
        <w:t>2) видатків у межах однієї бюджетної, в тому числі між витратами загального фонду та бюджету розвитку спеціального фонду сільського бюджету, та за економічною класифікацією видатків, з урахуванням обмежень, визначених частиною 11 статті 23 Бюджетного кодексу України;</w:t>
      </w:r>
    </w:p>
    <w:p w14:paraId="142FF380" w14:textId="77777777" w:rsidR="0010593E" w:rsidRPr="0010593E" w:rsidRDefault="0010593E" w:rsidP="0010593E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  <w:lang w:val="ru-RU"/>
        </w:rPr>
      </w:pPr>
      <w:r w:rsidRPr="0010593E">
        <w:rPr>
          <w:color w:val="333333"/>
          <w:sz w:val="21"/>
          <w:szCs w:val="21"/>
        </w:rPr>
        <w:t> </w:t>
      </w:r>
    </w:p>
    <w:p w14:paraId="0E9D3F15" w14:textId="77777777" w:rsidR="0010593E" w:rsidRPr="0010593E" w:rsidRDefault="0010593E" w:rsidP="0010593E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  <w:lang w:val="ru-RU"/>
        </w:rPr>
      </w:pPr>
      <w:r w:rsidRPr="0010593E">
        <w:rPr>
          <w:color w:val="333333"/>
          <w:sz w:val="28"/>
          <w:szCs w:val="28"/>
          <w:bdr w:val="none" w:sz="0" w:space="0" w:color="auto" w:frame="1"/>
          <w:lang w:val="ru-RU"/>
        </w:rPr>
        <w:t>3) коштів на реалізацію місцевих програм, що фінансуються з сільського бюджету;</w:t>
      </w:r>
    </w:p>
    <w:p w14:paraId="4189CA57" w14:textId="77777777" w:rsidR="0010593E" w:rsidRPr="0010593E" w:rsidRDefault="0010593E" w:rsidP="0010593E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  <w:lang w:val="ru-RU"/>
        </w:rPr>
      </w:pPr>
      <w:r w:rsidRPr="0010593E">
        <w:rPr>
          <w:color w:val="333333"/>
          <w:sz w:val="21"/>
          <w:szCs w:val="21"/>
        </w:rPr>
        <w:t> </w:t>
      </w:r>
    </w:p>
    <w:p w14:paraId="5E2450E8" w14:textId="77777777" w:rsidR="0010593E" w:rsidRPr="0010593E" w:rsidRDefault="0010593E" w:rsidP="0010593E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  <w:lang w:val="ru-RU"/>
        </w:rPr>
      </w:pPr>
      <w:r w:rsidRPr="0010593E">
        <w:rPr>
          <w:color w:val="333333"/>
          <w:sz w:val="28"/>
          <w:szCs w:val="28"/>
          <w:bdr w:val="none" w:sz="0" w:space="0" w:color="auto" w:frame="1"/>
          <w:lang w:val="ru-RU"/>
        </w:rPr>
        <w:t>4) об’єктів, видатки на які проводяться за рахунок коштів бюджету розвитку спеціального фонду сільського бюджету.</w:t>
      </w:r>
    </w:p>
    <w:p w14:paraId="2B2EA41A" w14:textId="3F9A2485" w:rsidR="001E35F0" w:rsidRPr="00BC5521" w:rsidRDefault="009568D6" w:rsidP="009568D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568D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52C8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E35F0" w:rsidRPr="009568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69B4" w:rsidRPr="009568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Фінансовому відділу</w:t>
      </w:r>
      <w:r w:rsidR="001E35F0" w:rsidRPr="009568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E35F0" w:rsidRPr="009568D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E35F0" w:rsidRPr="009568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сільської ради </w:t>
      </w:r>
      <w:r w:rsidR="001E35F0" w:rsidRPr="009568D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E35F0" w:rsidRPr="009568D6">
        <w:rPr>
          <w:rFonts w:ascii="Times New Roman" w:hAnsi="Times New Roman" w:cs="Times New Roman"/>
          <w:sz w:val="28"/>
          <w:szCs w:val="28"/>
          <w:lang w:val="uk-UA"/>
        </w:rPr>
        <w:t xml:space="preserve"> у разі внесення змін до чинних нормативно – правових документів Міністерства фінансів України щодо класифікації</w:t>
      </w:r>
      <w:r w:rsidR="00352C8F">
        <w:rPr>
          <w:rFonts w:ascii="Times New Roman" w:hAnsi="Times New Roman" w:cs="Times New Roman"/>
          <w:sz w:val="28"/>
          <w:szCs w:val="28"/>
          <w:lang w:val="uk-UA"/>
        </w:rPr>
        <w:t xml:space="preserve"> доходів,</w:t>
      </w:r>
      <w:r w:rsidR="001E35F0" w:rsidRPr="009568D6">
        <w:rPr>
          <w:rFonts w:ascii="Times New Roman" w:hAnsi="Times New Roman" w:cs="Times New Roman"/>
          <w:sz w:val="28"/>
          <w:szCs w:val="28"/>
          <w:lang w:val="uk-UA"/>
        </w:rPr>
        <w:t xml:space="preserve"> видатків і кредитування місцевих бюджетів забезпечити врахування відповідних змін при складанні і викон</w:t>
      </w:r>
      <w:r w:rsidR="00352C8F">
        <w:rPr>
          <w:rFonts w:ascii="Times New Roman" w:hAnsi="Times New Roman" w:cs="Times New Roman"/>
          <w:sz w:val="28"/>
          <w:szCs w:val="28"/>
          <w:lang w:val="uk-UA"/>
        </w:rPr>
        <w:t xml:space="preserve">анні розпису бюджету   сільської </w:t>
      </w:r>
      <w:r w:rsidR="001E35F0" w:rsidRPr="009568D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 громади </w:t>
      </w:r>
      <w:r w:rsidR="00CF25A5" w:rsidRPr="009568D6">
        <w:rPr>
          <w:rFonts w:ascii="Times New Roman" w:hAnsi="Times New Roman" w:cs="Times New Roman"/>
          <w:sz w:val="28"/>
          <w:szCs w:val="28"/>
          <w:lang w:val="uk-UA"/>
        </w:rPr>
        <w:t>на 2021</w:t>
      </w:r>
      <w:r w:rsidR="001E35F0" w:rsidRPr="009568D6">
        <w:rPr>
          <w:rFonts w:ascii="Times New Roman" w:hAnsi="Times New Roman" w:cs="Times New Roman"/>
          <w:sz w:val="28"/>
          <w:szCs w:val="28"/>
          <w:lang w:val="uk-UA"/>
        </w:rPr>
        <w:t xml:space="preserve"> рік та врахувати зміни у класифікації </w:t>
      </w:r>
      <w:r w:rsidR="00352C8F">
        <w:rPr>
          <w:rFonts w:ascii="Times New Roman" w:hAnsi="Times New Roman" w:cs="Times New Roman"/>
          <w:sz w:val="28"/>
          <w:szCs w:val="28"/>
          <w:lang w:val="uk-UA"/>
        </w:rPr>
        <w:t xml:space="preserve"> доходів , </w:t>
      </w:r>
      <w:r w:rsidR="001E35F0" w:rsidRPr="009568D6">
        <w:rPr>
          <w:rFonts w:ascii="Times New Roman" w:hAnsi="Times New Roman" w:cs="Times New Roman"/>
          <w:sz w:val="28"/>
          <w:szCs w:val="28"/>
          <w:lang w:val="uk-UA"/>
        </w:rPr>
        <w:t>видатків  і кредитування місцевих бюджетів при поданні пропозицій щодо внесення змін до цього рішення</w:t>
      </w:r>
      <w:r w:rsidR="001E35F0" w:rsidRPr="001E35F0">
        <w:rPr>
          <w:sz w:val="28"/>
          <w:szCs w:val="28"/>
          <w:lang w:val="uk-UA"/>
        </w:rPr>
        <w:t>.</w:t>
      </w:r>
    </w:p>
    <w:p w14:paraId="428F2B05" w14:textId="0CE15C5D" w:rsidR="0010593E" w:rsidRDefault="00352C8F" w:rsidP="0010593E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10593E">
        <w:rPr>
          <w:sz w:val="28"/>
          <w:szCs w:val="28"/>
          <w:lang w:val="uk-UA"/>
        </w:rPr>
        <w:t>.Виначити головними розпорядниками  коштів  сільського бюджету територіальної громади  :</w:t>
      </w:r>
    </w:p>
    <w:p w14:paraId="1777D5B7" w14:textId="28D8D705" w:rsidR="00352C8F" w:rsidRDefault="00352C8F" w:rsidP="0010593E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-Смідинська  сільська рада</w:t>
      </w:r>
    </w:p>
    <w:p w14:paraId="4FF7A760" w14:textId="21BDA97E" w:rsidR="0010593E" w:rsidRDefault="00352C8F" w:rsidP="0010593E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0593E">
        <w:rPr>
          <w:sz w:val="28"/>
          <w:szCs w:val="28"/>
          <w:lang w:val="uk-UA"/>
        </w:rPr>
        <w:t xml:space="preserve">Фінансовий відділ </w:t>
      </w:r>
      <w:r w:rsidR="00A25EED">
        <w:rPr>
          <w:sz w:val="28"/>
          <w:szCs w:val="28"/>
          <w:lang w:val="uk-UA"/>
        </w:rPr>
        <w:t xml:space="preserve"> Смідинської  сільської ради</w:t>
      </w:r>
    </w:p>
    <w:p w14:paraId="6641B9E8" w14:textId="0CAD6E2B" w:rsidR="00854506" w:rsidRPr="00A25EED" w:rsidRDefault="00854506" w:rsidP="00854506">
      <w:pPr>
        <w:shd w:val="clear" w:color="auto" w:fill="FFFFFF"/>
        <w:spacing w:after="0" w:line="30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</w:pPr>
      <w:r w:rsidRPr="00A25EE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1</w:t>
      </w:r>
      <w:r w:rsidR="00352C8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6</w:t>
      </w:r>
      <w:r w:rsidRPr="00A25EE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. Рішення </w:t>
      </w:r>
      <w:r w:rsidR="00CF25A5" w:rsidRPr="00A25EE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набирає чинності з 1 січня 2021</w:t>
      </w:r>
      <w:r w:rsidRPr="00A25EED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року.</w:t>
      </w:r>
    </w:p>
    <w:p w14:paraId="0285E64E" w14:textId="572F7369" w:rsidR="00854506" w:rsidRPr="00186AA0" w:rsidRDefault="00854506" w:rsidP="00854506">
      <w:pPr>
        <w:shd w:val="clear" w:color="auto" w:fill="FFFFFF"/>
        <w:spacing w:after="0" w:line="30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352C8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7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Додатки 1-</w:t>
      </w:r>
      <w:r w:rsidR="002D265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6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до цього рішення є його невід'ємною частиною.</w:t>
      </w:r>
    </w:p>
    <w:p w14:paraId="65E0FCD3" w14:textId="7DB26C01" w:rsidR="00854506" w:rsidRPr="00186AA0" w:rsidRDefault="00854506" w:rsidP="00854506">
      <w:pPr>
        <w:shd w:val="clear" w:color="auto" w:fill="FFFFFF"/>
        <w:spacing w:after="0" w:line="30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352C8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8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Дане рішення оприлюднити в десятиденний строк з дня його прийняття відповідно до частини четвертої статті 28 Бюджетного кодексу України.</w:t>
      </w:r>
    </w:p>
    <w:p w14:paraId="0350173B" w14:textId="63824DD9" w:rsidR="00854506" w:rsidRPr="00186AA0" w:rsidRDefault="009568D6" w:rsidP="00854506">
      <w:pPr>
        <w:shd w:val="clear" w:color="auto" w:fill="FFFFFF"/>
        <w:spacing w:after="0" w:line="30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1</w:t>
      </w:r>
      <w:r w:rsidR="00352C8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9</w:t>
      </w:r>
      <w:r w:rsidR="00854506"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Контроль за виконанням даного рішення покласти на постійну комісію</w:t>
      </w:r>
      <w:r w:rsidR="00854506"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="00854506"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з</w:t>
      </w:r>
      <w:r w:rsidR="00854506"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="00854506"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питань фінансів, бюджету</w:t>
      </w:r>
      <w:r w:rsidR="00854506"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, планування</w:t>
      </w:r>
      <w:r w:rsidR="00854506"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="00854506"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соціально-економічного розвитку</w:t>
      </w:r>
      <w:r w:rsidR="00854506"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, інвестицій та міжнародного співробітництва.</w:t>
      </w:r>
    </w:p>
    <w:p w14:paraId="6F515560" w14:textId="77777777" w:rsidR="00C3645D" w:rsidRDefault="00C3645D" w:rsidP="003B6411">
      <w:pPr>
        <w:tabs>
          <w:tab w:val="left" w:pos="5560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F41F23" w14:textId="18F174D2" w:rsidR="00352C8F" w:rsidRDefault="00A25EED" w:rsidP="003B6411">
      <w:pPr>
        <w:tabs>
          <w:tab w:val="left" w:pos="5560"/>
        </w:tabs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Сільський голова :</w:t>
      </w:r>
      <w:r w:rsidR="003B6411">
        <w:rPr>
          <w:rFonts w:ascii="Times New Roman" w:hAnsi="Times New Roman" w:cs="Times New Roman"/>
          <w:sz w:val="20"/>
          <w:szCs w:val="20"/>
          <w:lang w:val="uk-UA" w:eastAsia="uk-UA"/>
        </w:rPr>
        <w:tab/>
      </w:r>
      <w:r w:rsidR="003B6411" w:rsidRPr="008101AA">
        <w:rPr>
          <w:rFonts w:ascii="Times New Roman" w:hAnsi="Times New Roman" w:cs="Times New Roman"/>
          <w:sz w:val="28"/>
          <w:szCs w:val="28"/>
          <w:lang w:val="uk-UA" w:eastAsia="uk-UA"/>
        </w:rPr>
        <w:t>О.</w:t>
      </w:r>
      <w:r w:rsidR="002A369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І.</w:t>
      </w:r>
      <w:r w:rsidR="003B6411" w:rsidRPr="008101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Піцик</w:t>
      </w:r>
    </w:p>
    <w:p w14:paraId="351C30D7" w14:textId="06A65D1C" w:rsidR="00352C8F" w:rsidRDefault="00352C8F" w:rsidP="00352C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Любов  Голуб </w:t>
      </w:r>
    </w:p>
    <w:p w14:paraId="374E9EC4" w14:textId="5E2D8364" w:rsidR="00534C86" w:rsidRPr="00352C8F" w:rsidRDefault="00352C8F" w:rsidP="00352C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97464</w:t>
      </w:r>
    </w:p>
    <w:sectPr w:rsidR="00534C86" w:rsidRPr="00352C8F" w:rsidSect="005F32F3">
      <w:pgSz w:w="11906" w:h="16838" w:code="9"/>
      <w:pgMar w:top="340" w:right="709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530C6" w14:textId="77777777" w:rsidR="00A46210" w:rsidRDefault="00A46210">
      <w:pPr>
        <w:spacing w:after="0" w:line="240" w:lineRule="auto"/>
      </w:pPr>
      <w:r>
        <w:separator/>
      </w:r>
    </w:p>
  </w:endnote>
  <w:endnote w:type="continuationSeparator" w:id="0">
    <w:p w14:paraId="2B215661" w14:textId="77777777" w:rsidR="00A46210" w:rsidRDefault="00A4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F2FAD" w14:textId="77777777" w:rsidR="00A46210" w:rsidRDefault="00A46210">
      <w:pPr>
        <w:spacing w:after="0" w:line="240" w:lineRule="auto"/>
      </w:pPr>
      <w:r>
        <w:separator/>
      </w:r>
    </w:p>
  </w:footnote>
  <w:footnote w:type="continuationSeparator" w:id="0">
    <w:p w14:paraId="3F4E7AC5" w14:textId="77777777" w:rsidR="00A46210" w:rsidRDefault="00A46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76A2"/>
    <w:rsid w:val="000A561E"/>
    <w:rsid w:val="000E457B"/>
    <w:rsid w:val="000F1FFC"/>
    <w:rsid w:val="0010593E"/>
    <w:rsid w:val="00124ADF"/>
    <w:rsid w:val="00124DBD"/>
    <w:rsid w:val="00131B9B"/>
    <w:rsid w:val="001465C3"/>
    <w:rsid w:val="00162702"/>
    <w:rsid w:val="00186AA0"/>
    <w:rsid w:val="001A2911"/>
    <w:rsid w:val="001D0E4F"/>
    <w:rsid w:val="001E35F0"/>
    <w:rsid w:val="001E7432"/>
    <w:rsid w:val="001F0A25"/>
    <w:rsid w:val="002009DB"/>
    <w:rsid w:val="00215449"/>
    <w:rsid w:val="00224B2D"/>
    <w:rsid w:val="00230DDE"/>
    <w:rsid w:val="00282E7D"/>
    <w:rsid w:val="0028524E"/>
    <w:rsid w:val="002A369A"/>
    <w:rsid w:val="002B3224"/>
    <w:rsid w:val="002C1BA6"/>
    <w:rsid w:val="002C76CB"/>
    <w:rsid w:val="002D265A"/>
    <w:rsid w:val="002F7EE6"/>
    <w:rsid w:val="00304545"/>
    <w:rsid w:val="00304643"/>
    <w:rsid w:val="00352C8F"/>
    <w:rsid w:val="00366168"/>
    <w:rsid w:val="003A204A"/>
    <w:rsid w:val="003A7907"/>
    <w:rsid w:val="003B6411"/>
    <w:rsid w:val="003D44DA"/>
    <w:rsid w:val="003D7169"/>
    <w:rsid w:val="003F1D2E"/>
    <w:rsid w:val="00406CA4"/>
    <w:rsid w:val="004101B9"/>
    <w:rsid w:val="00414BAB"/>
    <w:rsid w:val="00415533"/>
    <w:rsid w:val="0042227E"/>
    <w:rsid w:val="00435B76"/>
    <w:rsid w:val="004413AA"/>
    <w:rsid w:val="00444571"/>
    <w:rsid w:val="0044678B"/>
    <w:rsid w:val="0048276A"/>
    <w:rsid w:val="004A6638"/>
    <w:rsid w:val="004C2532"/>
    <w:rsid w:val="004D66CC"/>
    <w:rsid w:val="00512168"/>
    <w:rsid w:val="00531E2D"/>
    <w:rsid w:val="0053537E"/>
    <w:rsid w:val="005A01DB"/>
    <w:rsid w:val="005A45FE"/>
    <w:rsid w:val="005B7379"/>
    <w:rsid w:val="005B74ED"/>
    <w:rsid w:val="005B7CF8"/>
    <w:rsid w:val="005E1870"/>
    <w:rsid w:val="005F0A9A"/>
    <w:rsid w:val="005F32F3"/>
    <w:rsid w:val="00611FA7"/>
    <w:rsid w:val="00632770"/>
    <w:rsid w:val="00632E9F"/>
    <w:rsid w:val="0066103E"/>
    <w:rsid w:val="00664A42"/>
    <w:rsid w:val="006720C9"/>
    <w:rsid w:val="00683AA9"/>
    <w:rsid w:val="00691ABA"/>
    <w:rsid w:val="00694104"/>
    <w:rsid w:val="006A206A"/>
    <w:rsid w:val="006A44A2"/>
    <w:rsid w:val="006B4990"/>
    <w:rsid w:val="006C38D1"/>
    <w:rsid w:val="006C73CF"/>
    <w:rsid w:val="006D7E48"/>
    <w:rsid w:val="0072777A"/>
    <w:rsid w:val="0073086B"/>
    <w:rsid w:val="00731FD0"/>
    <w:rsid w:val="00756DC9"/>
    <w:rsid w:val="007A519B"/>
    <w:rsid w:val="007B1BC5"/>
    <w:rsid w:val="007C71D4"/>
    <w:rsid w:val="007D0975"/>
    <w:rsid w:val="007D2D5D"/>
    <w:rsid w:val="007F69B4"/>
    <w:rsid w:val="008101AA"/>
    <w:rsid w:val="00816D99"/>
    <w:rsid w:val="00852791"/>
    <w:rsid w:val="00854506"/>
    <w:rsid w:val="00885D1F"/>
    <w:rsid w:val="008A4E00"/>
    <w:rsid w:val="008B62E8"/>
    <w:rsid w:val="008E0CC2"/>
    <w:rsid w:val="008E0D2F"/>
    <w:rsid w:val="008F0EC4"/>
    <w:rsid w:val="00922450"/>
    <w:rsid w:val="00933E00"/>
    <w:rsid w:val="0093643B"/>
    <w:rsid w:val="009568D6"/>
    <w:rsid w:val="0096643F"/>
    <w:rsid w:val="0099299A"/>
    <w:rsid w:val="00997DA9"/>
    <w:rsid w:val="009B7B6C"/>
    <w:rsid w:val="009C617E"/>
    <w:rsid w:val="009C744A"/>
    <w:rsid w:val="009D3E36"/>
    <w:rsid w:val="009D489E"/>
    <w:rsid w:val="009E6C9E"/>
    <w:rsid w:val="009F5322"/>
    <w:rsid w:val="00A05F48"/>
    <w:rsid w:val="00A25EED"/>
    <w:rsid w:val="00A46210"/>
    <w:rsid w:val="00A5498E"/>
    <w:rsid w:val="00A5506F"/>
    <w:rsid w:val="00A94481"/>
    <w:rsid w:val="00AB1BF3"/>
    <w:rsid w:val="00AF7D8B"/>
    <w:rsid w:val="00B022F3"/>
    <w:rsid w:val="00B02CB6"/>
    <w:rsid w:val="00B27A7A"/>
    <w:rsid w:val="00B47DCD"/>
    <w:rsid w:val="00B500EF"/>
    <w:rsid w:val="00B5112F"/>
    <w:rsid w:val="00B6029D"/>
    <w:rsid w:val="00B8625F"/>
    <w:rsid w:val="00BA5807"/>
    <w:rsid w:val="00BC5521"/>
    <w:rsid w:val="00BE09AE"/>
    <w:rsid w:val="00C00253"/>
    <w:rsid w:val="00C16E08"/>
    <w:rsid w:val="00C3645D"/>
    <w:rsid w:val="00C54660"/>
    <w:rsid w:val="00C874AD"/>
    <w:rsid w:val="00C958FC"/>
    <w:rsid w:val="00CA5D03"/>
    <w:rsid w:val="00CB666B"/>
    <w:rsid w:val="00CF25A5"/>
    <w:rsid w:val="00D0069B"/>
    <w:rsid w:val="00D1161F"/>
    <w:rsid w:val="00D33330"/>
    <w:rsid w:val="00DE03E5"/>
    <w:rsid w:val="00DE5EE8"/>
    <w:rsid w:val="00DE77F9"/>
    <w:rsid w:val="00E568FD"/>
    <w:rsid w:val="00EC7B4A"/>
    <w:rsid w:val="00EF04F8"/>
    <w:rsid w:val="00F027BE"/>
    <w:rsid w:val="00F62A16"/>
    <w:rsid w:val="00F837A2"/>
    <w:rsid w:val="00FA1F48"/>
    <w:rsid w:val="00FA58BE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aliases w:val="Обычный (Web),Обычный (Web) Знак"/>
    <w:basedOn w:val="a"/>
    <w:link w:val="ab"/>
    <w:uiPriority w:val="99"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c">
    <w:name w:val="Strong"/>
    <w:basedOn w:val="a0"/>
    <w:uiPriority w:val="22"/>
    <w:qFormat/>
    <w:rsid w:val="006C73CF"/>
    <w:rPr>
      <w:b/>
      <w:bCs/>
    </w:rPr>
  </w:style>
  <w:style w:type="character" w:styleId="ad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2BBB"/>
    <w:rPr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2B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2BBB"/>
    <w:rPr>
      <w:b/>
      <w:bCs/>
      <w:sz w:val="20"/>
      <w:szCs w:val="20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character" w:customStyle="1" w:styleId="ab">
    <w:name w:val="Обычный (веб) Знак"/>
    <w:aliases w:val="Обычный (Web) Знак1,Обычный (Web) Знак Знак"/>
    <w:link w:val="aa"/>
    <w:uiPriority w:val="99"/>
    <w:rsid w:val="00DE77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5D7F-93ED-406D-A741-F2476ABD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5690</Words>
  <Characters>3244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118</cp:revision>
  <cp:lastPrinted>2020-12-30T12:38:00Z</cp:lastPrinted>
  <dcterms:created xsi:type="dcterms:W3CDTF">2018-11-24T11:34:00Z</dcterms:created>
  <dcterms:modified xsi:type="dcterms:W3CDTF">2020-12-30T12:39:00Z</dcterms:modified>
</cp:coreProperties>
</file>