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Брикети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торфові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</w:t>
      </w:r>
      <w:r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необхідного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теплового режиму у комунальних закладах Смідинської сільської ради під час опалювального сезону.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437900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437900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"https://prozorro.gov.ua/tender/UA-2021-01-06-001316-a" </w:instrText>
      </w:r>
      <w:r>
        <w:rPr>
          <w:rFonts w:hint="default"/>
        </w:rPr>
        <w:fldChar w:fldCharType="separate"/>
      </w:r>
      <w:r>
        <w:rPr>
          <w:rStyle w:val="12"/>
          <w:rFonts w:hint="default"/>
        </w:rPr>
        <w:t>https://prozorro.gov.ua/tender/UA-2021-01-06-001316-a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2227471E"/>
    <w:rsid w:val="42C47E77"/>
    <w:rsid w:val="58896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qFormat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28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2021-09-23T10:53:19Z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DF32BCB353C64C5491D6CE5ECED13F7C</vt:lpwstr>
  </property>
</Properties>
</file>