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hint="default" w:ascii="Times New Roman" w:hAnsi="Times New Roman"/>
          <w:b/>
          <w:sz w:val="28"/>
          <w:szCs w:val="28"/>
          <w:lang w:val="uk-UA"/>
        </w:rPr>
        <w:t>Послуги з організації гарячого харчування в школі</w:t>
      </w:r>
    </w:p>
    <w:bookmarkEnd w:id="0"/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105600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105600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"https://prozorro.gov.ua/tender/UA-2021-01-12-000299-b"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https://prozorro.gov.ua/tender/UA-2021-01-12-000299-b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10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2021-09-23T11:00:20Z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C760E5B11FA7443193799448A27DA0EE</vt:lpwstr>
  </property>
</Properties>
</file>