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Комп'ютерна техніка для навчальних кабінетів початкових класів НУШ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якісної, сучасної та доступної загальної середньої освіти “Нова українська школа” у закладах освіти Смідинської сільської ради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71553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71553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"https://prozorro.gov.ua/tender/UA-2020-10-27-004928-c"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https://prozorro.gov.ua/tender/UA-2020-10-27-004928-c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8BA76F0"/>
    <w:rsid w:val="0E501A7B"/>
    <w:rsid w:val="195405CE"/>
    <w:rsid w:val="196849D7"/>
    <w:rsid w:val="2830495D"/>
    <w:rsid w:val="42C47E77"/>
    <w:rsid w:val="48667181"/>
    <w:rsid w:val="5889677D"/>
    <w:rsid w:val="5AD80B1D"/>
    <w:rsid w:val="5CD7579C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54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2021-09-23T09:32:55Z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8F4FD4524F4640029FEB4FDB456CFA31</vt:lpwstr>
  </property>
</Properties>
</file>