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A95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9366B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Риба морожена</w:t>
      </w:r>
    </w:p>
    <w:p w:rsidR="00F324D3" w:rsidRDefault="00A954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A954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A954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9366BB">
        <w:rPr>
          <w:rFonts w:ascii="Times New Roman" w:hAnsi="Times New Roman"/>
          <w:sz w:val="28"/>
          <w:szCs w:val="28"/>
        </w:rPr>
        <w:t>49800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A954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9366BB">
        <w:rPr>
          <w:rFonts w:ascii="Times New Roman" w:hAnsi="Times New Roman"/>
          <w:sz w:val="28"/>
          <w:szCs w:val="28"/>
        </w:rPr>
        <w:t>49</w:t>
      </w:r>
      <w:r w:rsidR="008D6FA8">
        <w:rPr>
          <w:rFonts w:ascii="Times New Roman" w:hAnsi="Times New Roman"/>
          <w:sz w:val="28"/>
          <w:szCs w:val="28"/>
        </w:rPr>
        <w:t>8</w:t>
      </w:r>
      <w:r w:rsidR="00C677A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A95406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9366BB" w:rsidRPr="00947ED2">
          <w:rPr>
            <w:rStyle w:val="ad"/>
          </w:rPr>
          <w:t>https://prozorro.gov.ua/tender/UA-2021-12-22-007308-b</w:t>
        </w:r>
      </w:hyperlink>
      <w:r w:rsidR="009366BB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A954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06" w:rsidRDefault="00A95406">
      <w:pPr>
        <w:spacing w:line="240" w:lineRule="auto"/>
      </w:pPr>
      <w:r>
        <w:separator/>
      </w:r>
    </w:p>
  </w:endnote>
  <w:endnote w:type="continuationSeparator" w:id="0">
    <w:p w:rsidR="00A95406" w:rsidRDefault="00A9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06" w:rsidRDefault="00A95406">
      <w:pPr>
        <w:spacing w:after="0"/>
      </w:pPr>
      <w:r>
        <w:separator/>
      </w:r>
    </w:p>
  </w:footnote>
  <w:footnote w:type="continuationSeparator" w:id="0">
    <w:p w:rsidR="00A95406" w:rsidRDefault="00A95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A954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406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07308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EAB9C-451D-4B02-B08A-BB62F5A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2021-12-24T13:15:00Z</dcterms:created>
  <dcterms:modified xsi:type="dcterms:W3CDTF">2021-12-24T13:15:00Z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