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50" w:rsidRDefault="00DA0ECC" w:rsidP="000956F7">
      <w:pPr>
        <w:pStyle w:val="Standard"/>
        <w:tabs>
          <w:tab w:val="left" w:pos="3565"/>
        </w:tabs>
        <w:jc w:val="both"/>
        <w:rPr>
          <w:lang w:val="uk-UA" w:eastAsia="uk-UA"/>
        </w:rPr>
      </w:pPr>
      <w:r>
        <w:rPr>
          <w:noProof/>
          <w:lang w:val="uk-UA" w:eastAsia="uk-UA"/>
        </w:rPr>
        <w:drawing>
          <wp:anchor distT="0" distB="0" distL="114300" distR="114300" simplePos="0" relativeHeight="251668480" behindDoc="0" locked="0" layoutInCell="1" allowOverlap="1" wp14:anchorId="402F6A6E" wp14:editId="7612C8BD">
            <wp:simplePos x="0" y="0"/>
            <wp:positionH relativeFrom="column">
              <wp:posOffset>3133725</wp:posOffset>
            </wp:positionH>
            <wp:positionV relativeFrom="paragraph">
              <wp:posOffset>3175</wp:posOffset>
            </wp:positionV>
            <wp:extent cx="436245" cy="607695"/>
            <wp:effectExtent l="0" t="0" r="1905" b="1905"/>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10D50" w:rsidRPr="00B501FB" w:rsidRDefault="00B501FB" w:rsidP="00110D50">
      <w:pPr>
        <w:pStyle w:val="Standard"/>
        <w:tabs>
          <w:tab w:val="left" w:pos="3565"/>
        </w:tabs>
        <w:jc w:val="center"/>
        <w:rPr>
          <w:lang w:val="uk-UA"/>
        </w:rPr>
      </w:pPr>
      <w:r>
        <w:rPr>
          <w:lang w:val="uk-UA"/>
        </w:rPr>
        <w:t>проєкт</w:t>
      </w:r>
    </w:p>
    <w:p w:rsidR="00DA0ECC" w:rsidRDefault="00DA0ECC" w:rsidP="00110D50">
      <w:pPr>
        <w:pStyle w:val="Standard"/>
        <w:tabs>
          <w:tab w:val="left" w:pos="3565"/>
        </w:tabs>
        <w:jc w:val="center"/>
      </w:pPr>
    </w:p>
    <w:p w:rsidR="00110D50" w:rsidRDefault="00110D50" w:rsidP="00DA0ECC">
      <w:pPr>
        <w:pStyle w:val="Standard"/>
        <w:tabs>
          <w:tab w:val="left" w:pos="3565"/>
        </w:tabs>
        <w:jc w:val="center"/>
        <w:rPr>
          <w:lang w:val="uk-UA" w:eastAsia="uk-UA"/>
        </w:rPr>
      </w:pPr>
    </w:p>
    <w:p w:rsidR="00110D50" w:rsidRDefault="00DA0ECC" w:rsidP="00DA0ECC">
      <w:pPr>
        <w:pStyle w:val="Standard"/>
        <w:tabs>
          <w:tab w:val="left" w:pos="1110"/>
        </w:tabs>
        <w:rPr>
          <w:sz w:val="28"/>
          <w:szCs w:val="28"/>
          <w:lang w:val="uk-UA"/>
        </w:rPr>
      </w:pPr>
      <w:r>
        <w:rPr>
          <w:sz w:val="28"/>
          <w:szCs w:val="28"/>
          <w:lang w:val="uk-UA"/>
        </w:rPr>
        <w:t xml:space="preserve">                                                 </w:t>
      </w:r>
      <w:r w:rsidR="00110D50">
        <w:rPr>
          <w:sz w:val="28"/>
          <w:szCs w:val="28"/>
          <w:lang w:val="uk-UA"/>
        </w:rPr>
        <w:t>СМІДИНСЬКА СІЛЬСЬКА РАДА</w:t>
      </w:r>
    </w:p>
    <w:p w:rsidR="00110D50" w:rsidRDefault="00110D50" w:rsidP="00110D50">
      <w:pPr>
        <w:pStyle w:val="Standard"/>
        <w:tabs>
          <w:tab w:val="left" w:pos="1110"/>
        </w:tabs>
        <w:jc w:val="center"/>
        <w:rPr>
          <w:sz w:val="28"/>
          <w:szCs w:val="28"/>
          <w:lang w:val="uk-UA"/>
        </w:rPr>
      </w:pPr>
      <w:r>
        <w:rPr>
          <w:sz w:val="28"/>
          <w:szCs w:val="28"/>
          <w:lang w:val="uk-UA"/>
        </w:rPr>
        <w:t>СТАРОВИЖІВСЬКИЙ РАЙОН ВОЛИНСЬКА ОБЛАСТЬ</w:t>
      </w:r>
    </w:p>
    <w:p w:rsidR="00110D50" w:rsidRDefault="00110D50" w:rsidP="00110D50">
      <w:pPr>
        <w:pStyle w:val="Standard"/>
        <w:tabs>
          <w:tab w:val="left" w:pos="2115"/>
        </w:tabs>
        <w:jc w:val="center"/>
        <w:rPr>
          <w:sz w:val="28"/>
          <w:szCs w:val="28"/>
          <w:lang w:val="uk-UA"/>
        </w:rPr>
      </w:pPr>
      <w:r>
        <w:rPr>
          <w:sz w:val="28"/>
          <w:szCs w:val="28"/>
          <w:lang w:val="uk-UA"/>
        </w:rPr>
        <w:t>СЬОМЕ  СКЛИКАННЯ</w:t>
      </w:r>
    </w:p>
    <w:p w:rsidR="00110D50" w:rsidRDefault="00110D50" w:rsidP="00110D50">
      <w:pPr>
        <w:pStyle w:val="Standard"/>
        <w:tabs>
          <w:tab w:val="left" w:pos="2115"/>
        </w:tabs>
        <w:jc w:val="center"/>
        <w:rPr>
          <w:sz w:val="28"/>
          <w:szCs w:val="28"/>
          <w:lang w:val="uk-UA"/>
        </w:rPr>
      </w:pPr>
      <w:r>
        <w:rPr>
          <w:sz w:val="28"/>
          <w:szCs w:val="28"/>
          <w:lang w:val="uk-UA"/>
        </w:rPr>
        <w:t>РІШЕННЯ</w:t>
      </w:r>
    </w:p>
    <w:p w:rsidR="00110D50" w:rsidRDefault="00B501FB" w:rsidP="00934D22">
      <w:pPr>
        <w:pStyle w:val="a3"/>
        <w:tabs>
          <w:tab w:val="left" w:pos="2115"/>
        </w:tabs>
        <w:rPr>
          <w:sz w:val="28"/>
          <w:szCs w:val="28"/>
          <w:lang w:val="uk-UA"/>
        </w:rPr>
      </w:pPr>
      <w:r>
        <w:rPr>
          <w:sz w:val="28"/>
          <w:szCs w:val="28"/>
          <w:lang w:val="uk-UA"/>
        </w:rPr>
        <w:t xml:space="preserve">                           </w:t>
      </w:r>
      <w:r w:rsidR="00110D50">
        <w:rPr>
          <w:sz w:val="28"/>
          <w:szCs w:val="28"/>
          <w:lang w:val="uk-UA"/>
        </w:rPr>
        <w:tab/>
      </w:r>
      <w:r w:rsidR="00110D50">
        <w:rPr>
          <w:sz w:val="28"/>
          <w:szCs w:val="28"/>
          <w:lang w:val="uk-UA"/>
        </w:rPr>
        <w:tab/>
      </w:r>
      <w:r w:rsidR="00110D50">
        <w:rPr>
          <w:sz w:val="28"/>
          <w:szCs w:val="28"/>
          <w:lang w:val="uk-UA"/>
        </w:rPr>
        <w:tab/>
      </w:r>
      <w:r w:rsidR="00110D50">
        <w:rPr>
          <w:sz w:val="28"/>
          <w:szCs w:val="28"/>
          <w:lang w:val="uk-UA"/>
        </w:rPr>
        <w:tab/>
      </w:r>
      <w:r w:rsidR="00110D50">
        <w:rPr>
          <w:sz w:val="28"/>
          <w:szCs w:val="28"/>
          <w:lang w:val="uk-UA"/>
        </w:rPr>
        <w:tab/>
      </w:r>
      <w:r w:rsidR="00110D50">
        <w:rPr>
          <w:sz w:val="28"/>
          <w:szCs w:val="28"/>
          <w:lang w:val="uk-UA"/>
        </w:rPr>
        <w:tab/>
      </w:r>
      <w:r w:rsidR="00110D50">
        <w:rPr>
          <w:sz w:val="28"/>
          <w:szCs w:val="28"/>
          <w:lang w:val="uk-UA"/>
        </w:rPr>
        <w:tab/>
      </w:r>
      <w:r w:rsidR="00934D22">
        <w:rPr>
          <w:sz w:val="28"/>
          <w:szCs w:val="28"/>
          <w:lang w:val="uk-UA"/>
        </w:rPr>
        <w:t xml:space="preserve">   </w:t>
      </w:r>
      <w:r>
        <w:rPr>
          <w:sz w:val="28"/>
          <w:szCs w:val="28"/>
          <w:lang w:val="uk-UA"/>
        </w:rPr>
        <w:t xml:space="preserve">                            </w:t>
      </w:r>
      <w:r w:rsidR="00934D22">
        <w:rPr>
          <w:sz w:val="28"/>
          <w:szCs w:val="28"/>
          <w:lang w:val="uk-UA"/>
        </w:rPr>
        <w:t xml:space="preserve"> </w:t>
      </w:r>
      <w:r w:rsidR="005616C1">
        <w:rPr>
          <w:sz w:val="28"/>
          <w:szCs w:val="28"/>
          <w:lang w:val="uk-UA"/>
        </w:rPr>
        <w:t>№</w:t>
      </w:r>
      <w:r>
        <w:rPr>
          <w:sz w:val="28"/>
          <w:szCs w:val="28"/>
          <w:lang w:val="uk-UA"/>
        </w:rPr>
        <w:t xml:space="preserve"> </w:t>
      </w:r>
    </w:p>
    <w:p w:rsidR="009A15C4" w:rsidRPr="009A15C4" w:rsidRDefault="009A15C4" w:rsidP="009A15C4">
      <w:pPr>
        <w:pStyle w:val="3"/>
        <w:spacing w:before="0" w:after="0"/>
        <w:rPr>
          <w:b w:val="0"/>
          <w:sz w:val="28"/>
          <w:szCs w:val="28"/>
          <w:lang w:val="uk-UA"/>
        </w:rPr>
      </w:pPr>
      <w:r w:rsidRPr="009A15C4">
        <w:rPr>
          <w:b w:val="0"/>
          <w:sz w:val="28"/>
          <w:szCs w:val="28"/>
          <w:lang w:val="uk-UA"/>
        </w:rPr>
        <w:t>Про встановлення ставок і</w:t>
      </w:r>
      <w:r w:rsidR="00110D50" w:rsidRPr="009A15C4">
        <w:rPr>
          <w:b w:val="0"/>
          <w:sz w:val="28"/>
          <w:szCs w:val="28"/>
          <w:lang w:val="uk-UA"/>
        </w:rPr>
        <w:t xml:space="preserve"> пільг із сплати земельного податку </w:t>
      </w:r>
    </w:p>
    <w:p w:rsidR="00110D50" w:rsidRPr="00412220" w:rsidRDefault="009A15C4" w:rsidP="009A15C4">
      <w:pPr>
        <w:pStyle w:val="Textbody"/>
        <w:spacing w:after="0"/>
        <w:rPr>
          <w:sz w:val="28"/>
          <w:szCs w:val="28"/>
          <w:lang w:val="uk-UA"/>
        </w:rPr>
      </w:pPr>
      <w:r w:rsidRPr="009A15C4">
        <w:rPr>
          <w:sz w:val="28"/>
          <w:szCs w:val="28"/>
          <w:lang w:val="uk-UA"/>
        </w:rPr>
        <w:t xml:space="preserve">та розмірів орендної плати </w:t>
      </w:r>
      <w:r w:rsidR="00110D50" w:rsidRPr="00412220">
        <w:rPr>
          <w:sz w:val="28"/>
          <w:szCs w:val="28"/>
          <w:lang w:val="uk-UA"/>
        </w:rPr>
        <w:t>на 20</w:t>
      </w:r>
      <w:r w:rsidR="000A2D6A" w:rsidRPr="00412220">
        <w:rPr>
          <w:sz w:val="28"/>
          <w:szCs w:val="28"/>
          <w:lang w:val="uk-UA"/>
        </w:rPr>
        <w:t>2</w:t>
      </w:r>
      <w:r w:rsidR="00B501FB">
        <w:rPr>
          <w:sz w:val="28"/>
          <w:szCs w:val="28"/>
          <w:lang w:val="uk-UA"/>
        </w:rPr>
        <w:t>2</w:t>
      </w:r>
      <w:r w:rsidR="00110D50" w:rsidRPr="00412220">
        <w:rPr>
          <w:sz w:val="28"/>
          <w:szCs w:val="28"/>
          <w:lang w:val="uk-UA"/>
        </w:rPr>
        <w:t xml:space="preserve"> рік</w:t>
      </w:r>
    </w:p>
    <w:p w:rsidR="00110D50" w:rsidRDefault="00110D50" w:rsidP="00110D50">
      <w:pPr>
        <w:pStyle w:val="Standard"/>
        <w:jc w:val="both"/>
        <w:rPr>
          <w:sz w:val="28"/>
          <w:szCs w:val="28"/>
          <w:lang w:val="uk-UA"/>
        </w:rPr>
      </w:pPr>
    </w:p>
    <w:p w:rsidR="00110D50" w:rsidRDefault="00110D50" w:rsidP="00110D50">
      <w:pPr>
        <w:pStyle w:val="a3"/>
        <w:spacing w:before="0"/>
        <w:jc w:val="both"/>
        <w:rPr>
          <w:sz w:val="28"/>
          <w:szCs w:val="28"/>
          <w:lang w:val="uk-UA"/>
        </w:rPr>
      </w:pPr>
      <w:r>
        <w:rPr>
          <w:sz w:val="28"/>
          <w:szCs w:val="28"/>
          <w:lang w:val="uk-UA"/>
        </w:rPr>
        <w:t xml:space="preserve">       </w:t>
      </w:r>
      <w:r w:rsidR="009A15C4">
        <w:rPr>
          <w:sz w:val="28"/>
          <w:szCs w:val="28"/>
          <w:lang w:val="uk-UA"/>
        </w:rPr>
        <w:t xml:space="preserve">    </w:t>
      </w:r>
      <w:r>
        <w:rPr>
          <w:sz w:val="28"/>
          <w:szCs w:val="28"/>
          <w:lang w:val="uk-UA"/>
        </w:rPr>
        <w:t xml:space="preserve"> </w:t>
      </w:r>
      <w:r w:rsidR="009A15C4">
        <w:rPr>
          <w:sz w:val="28"/>
          <w:szCs w:val="28"/>
          <w:lang w:val="uk-UA"/>
        </w:rPr>
        <w:t>Керуючись</w:t>
      </w:r>
      <w:r>
        <w:rPr>
          <w:sz w:val="28"/>
          <w:szCs w:val="28"/>
          <w:lang w:val="uk-UA"/>
        </w:rPr>
        <w:t xml:space="preserve">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сільська рада</w:t>
      </w:r>
    </w:p>
    <w:p w:rsidR="00110D50" w:rsidRDefault="00110D50" w:rsidP="00110D50">
      <w:pPr>
        <w:pStyle w:val="Standard"/>
        <w:jc w:val="center"/>
        <w:rPr>
          <w:sz w:val="28"/>
          <w:szCs w:val="28"/>
          <w:lang w:val="uk-UA"/>
        </w:rPr>
      </w:pPr>
      <w:r>
        <w:rPr>
          <w:sz w:val="28"/>
          <w:szCs w:val="28"/>
          <w:lang w:val="uk-UA"/>
        </w:rPr>
        <w:t>ВИРІШИЛА:</w:t>
      </w:r>
    </w:p>
    <w:p w:rsidR="00110D50" w:rsidRDefault="00110D50" w:rsidP="00110D50">
      <w:pPr>
        <w:pStyle w:val="Standard"/>
        <w:rPr>
          <w:sz w:val="28"/>
          <w:szCs w:val="28"/>
          <w:lang w:val="uk-UA"/>
        </w:rPr>
      </w:pPr>
      <w:r>
        <w:rPr>
          <w:sz w:val="28"/>
          <w:szCs w:val="28"/>
          <w:lang w:val="uk-UA"/>
        </w:rPr>
        <w:t xml:space="preserve">            </w:t>
      </w:r>
    </w:p>
    <w:p w:rsidR="00110D50" w:rsidRDefault="009A15C4" w:rsidP="00110D50">
      <w:pPr>
        <w:pStyle w:val="Standard"/>
        <w:rPr>
          <w:sz w:val="28"/>
          <w:szCs w:val="28"/>
          <w:lang w:val="uk-UA"/>
        </w:rPr>
      </w:pPr>
      <w:r>
        <w:rPr>
          <w:sz w:val="28"/>
          <w:szCs w:val="28"/>
          <w:lang w:val="uk-UA"/>
        </w:rPr>
        <w:t xml:space="preserve">           </w:t>
      </w:r>
      <w:r w:rsidR="00110D50">
        <w:rPr>
          <w:sz w:val="28"/>
          <w:szCs w:val="28"/>
          <w:lang w:val="uk-UA"/>
        </w:rPr>
        <w:t>1. Установити на території Смідинської сільської ради :</w:t>
      </w:r>
    </w:p>
    <w:p w:rsidR="00110D50" w:rsidRDefault="00110D50" w:rsidP="00110D50">
      <w:pPr>
        <w:pStyle w:val="a3"/>
        <w:spacing w:before="0" w:after="0"/>
        <w:jc w:val="both"/>
        <w:rPr>
          <w:sz w:val="28"/>
          <w:szCs w:val="28"/>
        </w:rPr>
      </w:pPr>
      <w:r>
        <w:rPr>
          <w:sz w:val="28"/>
          <w:szCs w:val="28"/>
        </w:rPr>
        <w:t>1) ставки земельного податку згідно з додатком 1;</w:t>
      </w:r>
    </w:p>
    <w:p w:rsidR="00110D50" w:rsidRDefault="00110D50" w:rsidP="00110D50">
      <w:pPr>
        <w:pStyle w:val="a3"/>
        <w:spacing w:before="0" w:after="0"/>
        <w:jc w:val="both"/>
        <w:rPr>
          <w:sz w:val="28"/>
          <w:szCs w:val="28"/>
        </w:rPr>
      </w:pPr>
      <w:r>
        <w:rPr>
          <w:sz w:val="28"/>
          <w:szCs w:val="28"/>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535F7A" w:rsidRPr="00535F7A" w:rsidRDefault="00B501FB" w:rsidP="00535F7A">
      <w:pPr>
        <w:spacing w:after="32" w:line="252" w:lineRule="auto"/>
        <w:ind w:right="30"/>
        <w:jc w:val="both"/>
        <w:rPr>
          <w:rFonts w:ascii="Times New Roman" w:hAnsi="Times New Roman" w:cs="Times New Roman"/>
          <w:sz w:val="28"/>
          <w:szCs w:val="28"/>
        </w:rPr>
      </w:pPr>
      <w:r>
        <w:rPr>
          <w:sz w:val="28"/>
          <w:szCs w:val="28"/>
        </w:rPr>
        <w:t xml:space="preserve">             </w:t>
      </w:r>
      <w:r w:rsidR="00535F7A">
        <w:rPr>
          <w:sz w:val="28"/>
          <w:szCs w:val="28"/>
        </w:rPr>
        <w:t>2.</w:t>
      </w:r>
      <w:r w:rsidR="00535F7A" w:rsidRPr="00535F7A">
        <w:rPr>
          <w:sz w:val="28"/>
          <w:szCs w:val="28"/>
        </w:rPr>
        <w:t xml:space="preserve"> </w:t>
      </w:r>
      <w:r w:rsidR="00535F7A" w:rsidRPr="00535F7A">
        <w:rPr>
          <w:rFonts w:ascii="Times New Roman" w:hAnsi="Times New Roman" w:cs="Times New Roman"/>
          <w:sz w:val="28"/>
          <w:szCs w:val="28"/>
        </w:rPr>
        <w:t xml:space="preserve">Затвердити Порядок встановлення розмірів орендної плати за земельні ділянки на території Смідинської </w:t>
      </w:r>
      <w:r w:rsidR="001B07F3">
        <w:rPr>
          <w:rFonts w:ascii="Times New Roman" w:hAnsi="Times New Roman" w:cs="Times New Roman"/>
          <w:sz w:val="28"/>
          <w:szCs w:val="28"/>
        </w:rPr>
        <w:t>сільської ради</w:t>
      </w:r>
      <w:r w:rsidR="00535F7A" w:rsidRPr="00535F7A">
        <w:rPr>
          <w:rFonts w:ascii="Times New Roman" w:hAnsi="Times New Roman" w:cs="Times New Roman"/>
          <w:sz w:val="28"/>
          <w:szCs w:val="28"/>
        </w:rPr>
        <w:t xml:space="preserve"> на 202</w:t>
      </w:r>
      <w:r>
        <w:rPr>
          <w:rFonts w:ascii="Times New Roman" w:hAnsi="Times New Roman" w:cs="Times New Roman"/>
          <w:sz w:val="28"/>
          <w:szCs w:val="28"/>
        </w:rPr>
        <w:t>2</w:t>
      </w:r>
      <w:r w:rsidR="00535F7A" w:rsidRPr="00535F7A">
        <w:rPr>
          <w:rFonts w:ascii="Times New Roman" w:hAnsi="Times New Roman" w:cs="Times New Roman"/>
          <w:sz w:val="28"/>
          <w:szCs w:val="28"/>
        </w:rPr>
        <w:t xml:space="preserve"> рік</w:t>
      </w:r>
      <w:r w:rsidR="00535F7A">
        <w:rPr>
          <w:rFonts w:ascii="Times New Roman" w:hAnsi="Times New Roman" w:cs="Times New Roman"/>
          <w:sz w:val="28"/>
          <w:szCs w:val="28"/>
        </w:rPr>
        <w:t xml:space="preserve"> згідно з додатком 3</w:t>
      </w:r>
    </w:p>
    <w:p w:rsidR="00110D50" w:rsidRPr="00EC5C4C" w:rsidRDefault="00B501FB" w:rsidP="00110D50">
      <w:pPr>
        <w:pStyle w:val="a3"/>
        <w:spacing w:before="0" w:after="0"/>
        <w:jc w:val="both"/>
        <w:rPr>
          <w:sz w:val="28"/>
          <w:szCs w:val="28"/>
          <w:lang w:val="uk-UA"/>
        </w:rPr>
      </w:pPr>
      <w:r>
        <w:rPr>
          <w:sz w:val="28"/>
          <w:szCs w:val="28"/>
          <w:lang w:val="uk-UA"/>
        </w:rPr>
        <w:t xml:space="preserve">           </w:t>
      </w:r>
      <w:r w:rsidR="00535F7A">
        <w:rPr>
          <w:sz w:val="28"/>
          <w:szCs w:val="28"/>
          <w:lang w:val="uk-UA"/>
        </w:rPr>
        <w:t>3</w:t>
      </w:r>
      <w:r w:rsidR="00110D50">
        <w:rPr>
          <w:sz w:val="28"/>
          <w:szCs w:val="28"/>
        </w:rPr>
        <w:t xml:space="preserve">. Оприлюднити рішення </w:t>
      </w:r>
      <w:r w:rsidR="00EC5C4C">
        <w:rPr>
          <w:sz w:val="28"/>
          <w:szCs w:val="28"/>
          <w:lang w:val="uk-UA"/>
        </w:rPr>
        <w:t>на офіційному сайті сільської ради.</w:t>
      </w:r>
    </w:p>
    <w:p w:rsidR="00DA0ECC" w:rsidRDefault="00B501FB" w:rsidP="00DA0ECC">
      <w:pPr>
        <w:spacing w:after="0"/>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r w:rsidR="00535F7A">
        <w:rPr>
          <w:rFonts w:ascii="Times New Roman" w:eastAsia="Times New Roman" w:hAnsi="Times New Roman"/>
          <w:bCs/>
          <w:color w:val="000000"/>
          <w:sz w:val="28"/>
          <w:szCs w:val="28"/>
        </w:rPr>
        <w:t>4</w:t>
      </w:r>
      <w:r w:rsidR="00412220">
        <w:rPr>
          <w:rFonts w:ascii="Times New Roman" w:eastAsia="Times New Roman" w:hAnsi="Times New Roman"/>
          <w:bCs/>
          <w:color w:val="000000"/>
          <w:sz w:val="28"/>
          <w:szCs w:val="28"/>
        </w:rPr>
        <w:t>.Рішення</w:t>
      </w:r>
      <w:r w:rsidR="00110D50">
        <w:rPr>
          <w:rFonts w:ascii="Times New Roman" w:eastAsia="Times New Roman" w:hAnsi="Times New Roman"/>
          <w:bCs/>
          <w:color w:val="000000"/>
          <w:sz w:val="28"/>
          <w:szCs w:val="28"/>
        </w:rPr>
        <w:t xml:space="preserve"> набирає чинності з 01.01.20</w:t>
      </w:r>
      <w:r w:rsidR="00EC5C4C">
        <w:rPr>
          <w:rFonts w:ascii="Times New Roman" w:eastAsia="Times New Roman" w:hAnsi="Times New Roman"/>
          <w:bCs/>
          <w:color w:val="000000"/>
          <w:sz w:val="28"/>
          <w:szCs w:val="28"/>
        </w:rPr>
        <w:t>2</w:t>
      </w:r>
      <w:r>
        <w:rPr>
          <w:rFonts w:ascii="Times New Roman" w:eastAsia="Times New Roman" w:hAnsi="Times New Roman"/>
          <w:bCs/>
          <w:color w:val="000000"/>
          <w:sz w:val="28"/>
          <w:szCs w:val="28"/>
        </w:rPr>
        <w:t>2</w:t>
      </w:r>
      <w:r w:rsidR="00110D50">
        <w:rPr>
          <w:rFonts w:ascii="Times New Roman" w:eastAsia="Times New Roman" w:hAnsi="Times New Roman"/>
          <w:bCs/>
          <w:color w:val="000000"/>
          <w:sz w:val="28"/>
          <w:szCs w:val="28"/>
        </w:rPr>
        <w:t xml:space="preserve">року. </w:t>
      </w:r>
    </w:p>
    <w:p w:rsidR="00535F7A" w:rsidRPr="00180C0E" w:rsidRDefault="00B501FB" w:rsidP="00535F7A">
      <w:pPr>
        <w:spacing w:after="0" w:line="240" w:lineRule="auto"/>
        <w:rPr>
          <w:rFonts w:ascii="Times New Roman" w:eastAsia="Times New Roman" w:hAnsi="Times New Roman" w:cs="Times New Roman"/>
          <w:noProof/>
          <w:sz w:val="28"/>
          <w:szCs w:val="28"/>
          <w:lang w:eastAsia="ru-RU"/>
        </w:rPr>
      </w:pPr>
      <w:r>
        <w:rPr>
          <w:rFonts w:ascii="Times New Roman" w:hAnsi="Times New Roman" w:cs="Times New Roman"/>
          <w:sz w:val="28"/>
          <w:szCs w:val="28"/>
        </w:rPr>
        <w:t xml:space="preserve">           </w:t>
      </w:r>
      <w:r w:rsidR="00535F7A">
        <w:rPr>
          <w:rFonts w:ascii="Times New Roman" w:hAnsi="Times New Roman" w:cs="Times New Roman"/>
          <w:sz w:val="28"/>
          <w:szCs w:val="28"/>
        </w:rPr>
        <w:t>5</w:t>
      </w:r>
      <w:r w:rsidR="00110D50" w:rsidRPr="00DA0ECC">
        <w:rPr>
          <w:rFonts w:ascii="Times New Roman" w:hAnsi="Times New Roman" w:cs="Times New Roman"/>
          <w:sz w:val="28"/>
          <w:szCs w:val="28"/>
        </w:rPr>
        <w:t xml:space="preserve">. </w:t>
      </w:r>
      <w:r w:rsidR="00535F7A" w:rsidRPr="00553E70">
        <w:rPr>
          <w:rFonts w:ascii="Times New Roman" w:eastAsia="Times New Roman" w:hAnsi="Times New Roman" w:cs="Times New Roman"/>
          <w:noProof/>
          <w:sz w:val="28"/>
          <w:szCs w:val="28"/>
          <w:lang w:eastAsia="ru-RU"/>
        </w:rPr>
        <w:t>Контроль за виконанням рішення покласти на постійну комісію з питань з</w:t>
      </w:r>
      <w:r w:rsidR="00535F7A" w:rsidRPr="00180C0E">
        <w:rPr>
          <w:rFonts w:ascii="Times New Roman" w:eastAsia="Times New Roman" w:hAnsi="Times New Roman" w:cs="Times New Roman"/>
          <w:noProof/>
          <w:sz w:val="28"/>
          <w:szCs w:val="28"/>
          <w:lang w:eastAsia="ru-RU"/>
        </w:rPr>
        <w:t xml:space="preserve">  питань </w:t>
      </w:r>
      <w:r w:rsidR="00535F7A" w:rsidRPr="00180C0E">
        <w:rPr>
          <w:rFonts w:ascii="Times New Roman" w:eastAsia="Times New Roman" w:hAnsi="Times New Roman" w:cs="Times New Roman"/>
          <w:bCs/>
          <w:noProof/>
          <w:sz w:val="28"/>
          <w:szCs w:val="28"/>
          <w:lang w:eastAsia="ru-RU"/>
        </w:rPr>
        <w:t>фінансів, бюджету, планування соціально-економічного розвитку, інвестицій та міжнародного співробітництва</w:t>
      </w:r>
      <w:r w:rsidR="00535F7A">
        <w:rPr>
          <w:rFonts w:ascii="Times New Roman" w:eastAsia="Times New Roman" w:hAnsi="Times New Roman" w:cs="Times New Roman"/>
          <w:bCs/>
          <w:noProof/>
          <w:sz w:val="28"/>
          <w:szCs w:val="28"/>
          <w:lang w:eastAsia="ru-RU"/>
        </w:rPr>
        <w:t>.</w:t>
      </w:r>
    </w:p>
    <w:p w:rsidR="00535F7A" w:rsidRPr="00180C0E" w:rsidRDefault="00535F7A" w:rsidP="00535F7A">
      <w:pPr>
        <w:spacing w:after="0" w:line="240" w:lineRule="auto"/>
        <w:jc w:val="both"/>
        <w:rPr>
          <w:rFonts w:ascii="Times New Roman" w:eastAsia="Times New Roman" w:hAnsi="Times New Roman" w:cs="Times New Roman"/>
          <w:sz w:val="28"/>
          <w:szCs w:val="20"/>
          <w:lang w:eastAsia="ru-RU"/>
        </w:rPr>
      </w:pPr>
    </w:p>
    <w:p w:rsidR="00535F7A" w:rsidRPr="002218DF" w:rsidRDefault="00535F7A" w:rsidP="00535F7A">
      <w:pPr>
        <w:spacing w:line="240" w:lineRule="auto"/>
        <w:jc w:val="both"/>
        <w:rPr>
          <w:rFonts w:ascii="Times New Roman" w:hAnsi="Times New Roman" w:cs="Times New Roman"/>
          <w:bCs/>
          <w:sz w:val="28"/>
          <w:szCs w:val="28"/>
        </w:rPr>
      </w:pPr>
    </w:p>
    <w:p w:rsidR="00535F7A" w:rsidRDefault="00535F7A" w:rsidP="00110D50">
      <w:pPr>
        <w:pStyle w:val="Standard"/>
        <w:jc w:val="both"/>
        <w:rPr>
          <w:rFonts w:asciiTheme="minorHAnsi" w:eastAsiaTheme="minorHAnsi" w:hAnsiTheme="minorHAnsi" w:cstheme="minorBidi"/>
          <w:kern w:val="0"/>
          <w:sz w:val="28"/>
          <w:szCs w:val="28"/>
          <w:lang w:val="uk-UA" w:eastAsia="en-US"/>
        </w:rPr>
      </w:pPr>
    </w:p>
    <w:p w:rsidR="00110D50" w:rsidRDefault="00110D50" w:rsidP="00110D50">
      <w:pPr>
        <w:pStyle w:val="Standard"/>
        <w:jc w:val="both"/>
        <w:rPr>
          <w:sz w:val="28"/>
          <w:szCs w:val="28"/>
          <w:lang w:val="uk-UA"/>
        </w:rPr>
      </w:pPr>
      <w:r>
        <w:rPr>
          <w:sz w:val="28"/>
          <w:szCs w:val="28"/>
          <w:lang w:val="uk-UA"/>
        </w:rPr>
        <w:t>Сільський голова                                                           О. І. Піцик</w:t>
      </w:r>
    </w:p>
    <w:p w:rsidR="00110D50" w:rsidRDefault="00110D50" w:rsidP="00110D50">
      <w:pPr>
        <w:pStyle w:val="Standard"/>
        <w:jc w:val="both"/>
        <w:rPr>
          <w:sz w:val="28"/>
          <w:szCs w:val="28"/>
        </w:rPr>
      </w:pPr>
    </w:p>
    <w:p w:rsidR="00110D50" w:rsidRDefault="00110D50" w:rsidP="00110D50">
      <w:pPr>
        <w:pStyle w:val="Standard"/>
        <w:jc w:val="both"/>
        <w:rPr>
          <w:lang w:val="uk-UA"/>
        </w:rPr>
      </w:pPr>
    </w:p>
    <w:p w:rsidR="00110D50" w:rsidRDefault="00110D50" w:rsidP="00110D50">
      <w:pPr>
        <w:pStyle w:val="Standard"/>
        <w:jc w:val="both"/>
      </w:pPr>
    </w:p>
    <w:p w:rsidR="00110D50" w:rsidRPr="00B501FB" w:rsidRDefault="00B501FB" w:rsidP="00110D50">
      <w:pPr>
        <w:pStyle w:val="Standard"/>
        <w:jc w:val="both"/>
        <w:rPr>
          <w:lang w:val="uk-UA"/>
        </w:rPr>
      </w:pPr>
      <w:r>
        <w:rPr>
          <w:lang w:val="uk-UA"/>
        </w:rPr>
        <w:t>Голуб Л.С.</w:t>
      </w:r>
      <w:bookmarkStart w:id="0" w:name="_GoBack"/>
      <w:bookmarkEnd w:id="0"/>
    </w:p>
    <w:p w:rsidR="00110D50" w:rsidRDefault="00110D50" w:rsidP="00110D50">
      <w:pPr>
        <w:pStyle w:val="Standard"/>
        <w:jc w:val="both"/>
      </w:pPr>
    </w:p>
    <w:p w:rsidR="00535F7A" w:rsidRPr="00535F7A" w:rsidRDefault="00535F7A" w:rsidP="00535F7A">
      <w:pPr>
        <w:spacing w:line="240" w:lineRule="auto"/>
        <w:jc w:val="both"/>
        <w:rPr>
          <w:rFonts w:ascii="Times New Roman" w:hAnsi="Times New Roman" w:cs="Times New Roman"/>
          <w:bCs/>
          <w:sz w:val="28"/>
          <w:szCs w:val="28"/>
        </w:rPr>
      </w:pPr>
    </w:p>
    <w:p w:rsidR="00110D50" w:rsidRDefault="00110D50"/>
    <w:p w:rsidR="00EC5C4C" w:rsidRDefault="00EC5C4C"/>
    <w:p w:rsidR="00EC5C4C" w:rsidRDefault="00EC5C4C"/>
    <w:p w:rsidR="00110D50" w:rsidRDefault="00110D50" w:rsidP="00110D50"/>
    <w:p w:rsidR="00DA0ECC" w:rsidRDefault="00DA0ECC" w:rsidP="00110D50"/>
    <w:p w:rsidR="00DA0ECC" w:rsidRPr="00110D50" w:rsidRDefault="00DA0ECC" w:rsidP="00110D50"/>
    <w:p w:rsidR="00EC5C4C" w:rsidRPr="00535F7A" w:rsidRDefault="00136AD3" w:rsidP="000173DE">
      <w:pPr>
        <w:pStyle w:val="Standard"/>
        <w:tabs>
          <w:tab w:val="left" w:pos="3565"/>
        </w:tabs>
        <w:jc w:val="both"/>
        <w:rPr>
          <w:lang w:val="uk-UA"/>
        </w:rPr>
      </w:pPr>
      <w:r>
        <w:rPr>
          <w:noProof/>
          <w:lang w:val="uk-UA" w:eastAsia="uk-UA"/>
        </w:rPr>
        <w:lastRenderedPageBreak/>
        <mc:AlternateContent>
          <mc:Choice Requires="wps">
            <w:drawing>
              <wp:anchor distT="0" distB="0" distL="114300" distR="114300" simplePos="0" relativeHeight="251659264" behindDoc="0" locked="0" layoutInCell="1" allowOverlap="1" wp14:anchorId="0497F015" wp14:editId="53E1F9BE">
                <wp:simplePos x="0" y="0"/>
                <wp:positionH relativeFrom="column">
                  <wp:align>right</wp:align>
                </wp:positionH>
                <wp:positionV relativeFrom="paragraph">
                  <wp:align>center</wp:align>
                </wp:positionV>
                <wp:extent cx="2715120" cy="20880"/>
                <wp:effectExtent l="0" t="0" r="0" b="0"/>
                <wp:wrapSquare wrapText="bothSides"/>
                <wp:docPr id="4" name="Врезка2"/>
                <wp:cNvGraphicFramePr/>
                <a:graphic xmlns:a="http://schemas.openxmlformats.org/drawingml/2006/main">
                  <a:graphicData uri="http://schemas.microsoft.com/office/word/2010/wordprocessingShape">
                    <wps:wsp>
                      <wps:cNvSpPr txBox="1"/>
                      <wps:spPr>
                        <a:xfrm>
                          <a:off x="0" y="0"/>
                          <a:ext cx="2715120" cy="20880"/>
                        </a:xfrm>
                        <a:prstGeom prst="rect">
                          <a:avLst/>
                        </a:prstGeom>
                      </wps:spPr>
                      <wps:txbx>
                        <w:txbxContent>
                          <w:p w:rsidR="00E43B63" w:rsidRDefault="00E43B63"/>
                          <w:tbl>
                            <w:tblPr>
                              <w:tblW w:w="4276" w:type="dxa"/>
                              <w:tblInd w:w="-10" w:type="dxa"/>
                              <w:tblLayout w:type="fixed"/>
                              <w:tblCellMar>
                                <w:left w:w="10" w:type="dxa"/>
                                <w:right w:w="10" w:type="dxa"/>
                              </w:tblCellMar>
                              <w:tblLook w:val="04A0" w:firstRow="1" w:lastRow="0" w:firstColumn="1" w:lastColumn="0" w:noHBand="0" w:noVBand="1"/>
                            </w:tblPr>
                            <w:tblGrid>
                              <w:gridCol w:w="4276"/>
                            </w:tblGrid>
                            <w:tr w:rsidR="00E43B63">
                              <w:tc>
                                <w:tcPr>
                                  <w:tcW w:w="4276" w:type="dxa"/>
                                  <w:tcMar>
                                    <w:top w:w="30" w:type="dxa"/>
                                    <w:left w:w="30" w:type="dxa"/>
                                    <w:bottom w:w="30" w:type="dxa"/>
                                    <w:right w:w="30" w:type="dxa"/>
                                  </w:tcMar>
                                </w:tcPr>
                                <w:p w:rsidR="00E43B63" w:rsidRDefault="00E43B63">
                                  <w:pPr>
                                    <w:pStyle w:val="a3"/>
                                    <w:spacing w:before="0" w:after="0"/>
                                  </w:pPr>
                                  <w:r>
                                    <w:t xml:space="preserve">Додаток </w:t>
                                  </w:r>
                                  <w:r>
                                    <w:rPr>
                                      <w:lang w:val="uk-UA"/>
                                    </w:rPr>
                                    <w:t>1</w:t>
                                  </w:r>
                                  <w:r>
                                    <w:br/>
                                    <w:t>до  рішення сільської ради</w:t>
                                  </w:r>
                                </w:p>
                                <w:p w:rsidR="00E43B63" w:rsidRDefault="00E43B63" w:rsidP="000A2D6A">
                                  <w:pPr>
                                    <w:pStyle w:val="a3"/>
                                    <w:spacing w:before="0" w:after="0"/>
                                    <w:rPr>
                                      <w:lang w:val="uk-UA"/>
                                    </w:rPr>
                                  </w:pPr>
                                </w:p>
                              </w:tc>
                            </w:tr>
                          </w:tbl>
                          <w:p w:rsidR="00E43B63" w:rsidRDefault="00E43B63" w:rsidP="00136AD3"/>
                        </w:txbxContent>
                      </wps:txbx>
                      <wps:bodyPr vert="horz" wrap="none" lIns="0" tIns="0" rIns="0" bIns="0" compatLnSpc="0">
                        <a:spAutoFit/>
                      </wps:bodyPr>
                    </wps:wsp>
                  </a:graphicData>
                </a:graphic>
                <wp14:sizeRelH relativeFrom="margin">
                  <wp14:pctWidth>0</wp14:pctWidth>
                </wp14:sizeRelH>
              </wp:anchor>
            </w:drawing>
          </mc:Choice>
          <mc:Fallback>
            <w:pict>
              <v:shapetype w14:anchorId="0497F015" id="_x0000_t202" coordsize="21600,21600" o:spt="202" path="m,l,21600r21600,l21600,xe">
                <v:stroke joinstyle="miter"/>
                <v:path gradientshapeok="t" o:connecttype="rect"/>
              </v:shapetype>
              <v:shape id="Врезка2" o:spid="_x0000_s1026" type="#_x0000_t202" style="position:absolute;left:0;text-align:left;margin-left:162.6pt;margin-top:0;width:213.8pt;height:1.65pt;z-index:251659264;visibility:visible;mso-wrap-style:none;mso-width-percent:0;mso-wrap-distance-left:9pt;mso-wrap-distance-top:0;mso-wrap-distance-right:9pt;mso-wrap-distance-bottom:0;mso-position-horizontal:right;mso-position-horizontal-relative:text;mso-position-vertical:center;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" filled="f" stroked="f">
                <v:textbox style="mso-fit-shape-to-text:t" inset="0,0,0,0">
                  <w:txbxContent>
                    <w:p w:rsidR="00E43B63" w:rsidRDefault="00E43B63"/>
                    <w:tbl>
                      <w:tblPr>
                        <w:tblW w:w="4276" w:type="dxa"/>
                        <w:tblInd w:w="-10" w:type="dxa"/>
                        <w:tblLayout w:type="fixed"/>
                        <w:tblCellMar>
                          <w:left w:w="10" w:type="dxa"/>
                          <w:right w:w="10" w:type="dxa"/>
                        </w:tblCellMar>
                        <w:tblLook w:val="04A0" w:firstRow="1" w:lastRow="0" w:firstColumn="1" w:lastColumn="0" w:noHBand="0" w:noVBand="1"/>
                      </w:tblPr>
                      <w:tblGrid>
                        <w:gridCol w:w="4276"/>
                      </w:tblGrid>
                      <w:tr w:rsidR="00E43B63">
                        <w:tc>
                          <w:tcPr>
                            <w:tcW w:w="4276" w:type="dxa"/>
                            <w:tcMar>
                              <w:top w:w="30" w:type="dxa"/>
                              <w:left w:w="30" w:type="dxa"/>
                              <w:bottom w:w="30" w:type="dxa"/>
                              <w:right w:w="30" w:type="dxa"/>
                            </w:tcMar>
                          </w:tcPr>
                          <w:p w:rsidR="00E43B63" w:rsidRDefault="00E43B63">
                            <w:pPr>
                              <w:pStyle w:val="a3"/>
                              <w:spacing w:before="0" w:after="0"/>
                            </w:pPr>
                            <w:r>
                              <w:t xml:space="preserve">Додаток </w:t>
                            </w:r>
                            <w:r>
                              <w:rPr>
                                <w:lang w:val="uk-UA"/>
                              </w:rPr>
                              <w:t>1</w:t>
                            </w:r>
                            <w:r>
                              <w:br/>
                              <w:t>до  рішення сільської ради</w:t>
                            </w:r>
                          </w:p>
                          <w:p w:rsidR="00E43B63" w:rsidRDefault="00E43B63" w:rsidP="000A2D6A">
                            <w:pPr>
                              <w:pStyle w:val="a3"/>
                              <w:spacing w:before="0" w:after="0"/>
                              <w:rPr>
                                <w:lang w:val="uk-UA"/>
                              </w:rPr>
                            </w:pPr>
                          </w:p>
                        </w:tc>
                      </w:tr>
                    </w:tbl>
                    <w:p w:rsidR="00E43B63" w:rsidRDefault="00E43B63" w:rsidP="00136AD3"/>
                  </w:txbxContent>
                </v:textbox>
                <w10:wrap type="square"/>
              </v:shape>
            </w:pict>
          </mc:Fallback>
        </mc:AlternateContent>
      </w:r>
    </w:p>
    <w:p w:rsidR="00EC5C4C" w:rsidRPr="00535F7A" w:rsidRDefault="00EC5C4C" w:rsidP="00EC5C4C">
      <w:pPr>
        <w:pStyle w:val="a3"/>
        <w:jc w:val="both"/>
        <w:rPr>
          <w:lang w:val="uk-UA"/>
        </w:rPr>
      </w:pPr>
    </w:p>
    <w:p w:rsidR="00136AD3" w:rsidRDefault="00136AD3" w:rsidP="00EC5C4C">
      <w:pPr>
        <w:pStyle w:val="a3"/>
        <w:jc w:val="both"/>
      </w:pPr>
      <w:r w:rsidRPr="00535F7A">
        <w:rPr>
          <w:lang w:val="uk-UA"/>
        </w:rPr>
        <w:br/>
      </w:r>
      <w:r w:rsidR="00EC5C4C">
        <w:rPr>
          <w:lang w:val="uk-UA"/>
        </w:rPr>
        <w:t xml:space="preserve">                                                           </w:t>
      </w:r>
      <w:r>
        <w:t xml:space="preserve">СТАВКИ </w:t>
      </w:r>
      <w:r>
        <w:br/>
      </w:r>
      <w:r w:rsidR="00EC5C4C">
        <w:rPr>
          <w:lang w:val="uk-UA"/>
        </w:rPr>
        <w:t xml:space="preserve">                                                     </w:t>
      </w:r>
      <w:r>
        <w:t xml:space="preserve">земельного податку      </w:t>
      </w:r>
    </w:p>
    <w:p w:rsidR="00136AD3" w:rsidRDefault="00136AD3" w:rsidP="00136AD3">
      <w:pPr>
        <w:pStyle w:val="a3"/>
        <w:jc w:val="both"/>
      </w:pPr>
      <w:r>
        <w:t xml:space="preserve">             Ставки встановлюються на </w:t>
      </w:r>
      <w:r>
        <w:rPr>
          <w:lang w:val="uk-UA"/>
        </w:rPr>
        <w:t>20</w:t>
      </w:r>
      <w:r w:rsidR="000A2D6A">
        <w:rPr>
          <w:lang w:val="uk-UA"/>
        </w:rPr>
        <w:t>2</w:t>
      </w:r>
      <w:r w:rsidR="00B501FB">
        <w:rPr>
          <w:lang w:val="uk-UA"/>
        </w:rPr>
        <w:t>2</w:t>
      </w:r>
      <w:r w:rsidR="00EC5C4C">
        <w:rPr>
          <w:lang w:val="uk-UA"/>
        </w:rPr>
        <w:t xml:space="preserve"> </w:t>
      </w:r>
      <w:r>
        <w:t xml:space="preserve"> рік та вводяться в дію з </w:t>
      </w:r>
      <w:r>
        <w:rPr>
          <w:lang w:val="uk-UA"/>
        </w:rPr>
        <w:t>01</w:t>
      </w:r>
      <w:r>
        <w:t xml:space="preserve"> січня 20</w:t>
      </w:r>
      <w:r w:rsidR="000A2D6A">
        <w:rPr>
          <w:lang w:val="uk-UA"/>
        </w:rPr>
        <w:t>2</w:t>
      </w:r>
      <w:r w:rsidR="00B501FB">
        <w:rPr>
          <w:lang w:val="uk-UA"/>
        </w:rPr>
        <w:t>2</w:t>
      </w:r>
      <w:r>
        <w:t xml:space="preserve"> року.</w:t>
      </w:r>
    </w:p>
    <w:p w:rsidR="00136AD3" w:rsidRDefault="00136AD3" w:rsidP="00136AD3">
      <w:pPr>
        <w:pStyle w:val="a3"/>
        <w:jc w:val="both"/>
      </w:pPr>
    </w:p>
    <w:tbl>
      <w:tblPr>
        <w:tblW w:w="10560" w:type="dxa"/>
        <w:jc w:val="center"/>
        <w:tblLayout w:type="fixed"/>
        <w:tblCellMar>
          <w:left w:w="10" w:type="dxa"/>
          <w:right w:w="10" w:type="dxa"/>
        </w:tblCellMar>
        <w:tblLook w:val="04A0" w:firstRow="1" w:lastRow="0" w:firstColumn="1" w:lastColumn="0" w:noHBand="0" w:noVBand="1"/>
      </w:tblPr>
      <w:tblGrid>
        <w:gridCol w:w="1300"/>
        <w:gridCol w:w="1175"/>
        <w:gridCol w:w="1894"/>
        <w:gridCol w:w="6191"/>
      </w:tblGrid>
      <w:tr w:rsidR="00136AD3" w:rsidTr="00E37A0C">
        <w:trPr>
          <w:jc w:val="center"/>
        </w:trPr>
        <w:tc>
          <w:tcPr>
            <w:tcW w:w="130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Код області</w:t>
            </w:r>
          </w:p>
        </w:tc>
        <w:tc>
          <w:tcPr>
            <w:tcW w:w="117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Код району</w:t>
            </w:r>
          </w:p>
        </w:tc>
        <w:tc>
          <w:tcPr>
            <w:tcW w:w="1894"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 xml:space="preserve">Код </w:t>
            </w:r>
            <w:r>
              <w:br/>
              <w:t>згідно з КОАТУУ</w:t>
            </w:r>
          </w:p>
        </w:tc>
        <w:tc>
          <w:tcPr>
            <w:tcW w:w="6191"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0956F7">
            <w:pPr>
              <w:pStyle w:val="a3"/>
              <w:spacing w:before="0" w:after="0"/>
              <w:ind w:left="112"/>
              <w:jc w:val="center"/>
            </w:pPr>
            <w:r>
              <w:t>Найменування адміністративно-територіальної одиниці або населеного пункту, або території об'єднаної територіальної громади</w:t>
            </w:r>
          </w:p>
        </w:tc>
      </w:tr>
    </w:tbl>
    <w:p w:rsidR="00136AD3" w:rsidRDefault="00136AD3" w:rsidP="00136AD3">
      <w:pPr>
        <w:pStyle w:val="a3"/>
      </w:pPr>
      <w:r>
        <w:rPr>
          <w:lang w:val="uk-UA"/>
        </w:rPr>
        <w:t>07</w:t>
      </w:r>
      <w:r>
        <w:rPr>
          <w:lang w:val="uk-UA"/>
        </w:rPr>
        <w:tab/>
      </w:r>
      <w:r>
        <w:rPr>
          <w:lang w:val="uk-UA"/>
        </w:rPr>
        <w:tab/>
        <w:t>250</w:t>
      </w:r>
      <w:r>
        <w:rPr>
          <w:lang w:val="uk-UA"/>
        </w:rPr>
        <w:tab/>
      </w:r>
      <w:r>
        <w:rPr>
          <w:lang w:val="uk-UA"/>
        </w:rPr>
        <w:tab/>
        <w:t>850</w:t>
      </w:r>
      <w:r>
        <w:rPr>
          <w:lang w:val="uk-UA"/>
        </w:rPr>
        <w:tab/>
      </w:r>
      <w:r>
        <w:rPr>
          <w:lang w:val="uk-UA"/>
        </w:rPr>
        <w:tab/>
        <w:t xml:space="preserve">                  Смідинська сільська рада</w:t>
      </w:r>
      <w:r>
        <w:br/>
      </w:r>
    </w:p>
    <w:tbl>
      <w:tblPr>
        <w:tblW w:w="9593" w:type="dxa"/>
        <w:tblInd w:w="-119" w:type="dxa"/>
        <w:tblLayout w:type="fixed"/>
        <w:tblCellMar>
          <w:left w:w="10" w:type="dxa"/>
          <w:right w:w="10" w:type="dxa"/>
        </w:tblCellMar>
        <w:tblLook w:val="04A0" w:firstRow="1" w:lastRow="0" w:firstColumn="1" w:lastColumn="0" w:noHBand="0" w:noVBand="1"/>
      </w:tblPr>
      <w:tblGrid>
        <w:gridCol w:w="810"/>
        <w:gridCol w:w="3925"/>
        <w:gridCol w:w="1310"/>
        <w:gridCol w:w="1078"/>
        <w:gridCol w:w="1310"/>
        <w:gridCol w:w="1160"/>
      </w:tblGrid>
      <w:tr w:rsidR="00136AD3" w:rsidTr="00E37A0C">
        <w:tc>
          <w:tcPr>
            <w:tcW w:w="4735" w:type="dxa"/>
            <w:gridSpan w:val="2"/>
            <w:vMerge w:val="restart"/>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Вид цільового призначення земель</w:t>
            </w:r>
          </w:p>
        </w:tc>
        <w:tc>
          <w:tcPr>
            <w:tcW w:w="4858" w:type="dxa"/>
            <w:gridSpan w:val="4"/>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Ставки податку</w:t>
            </w:r>
            <w:r>
              <w:rPr>
                <w:sz w:val="27"/>
                <w:szCs w:val="27"/>
                <w:vertAlign w:val="superscript"/>
              </w:rPr>
              <w:t xml:space="preserve"> </w:t>
            </w:r>
            <w:r>
              <w:rPr>
                <w:sz w:val="27"/>
                <w:szCs w:val="27"/>
                <w:vertAlign w:val="superscript"/>
              </w:rPr>
              <w:br/>
            </w:r>
            <w:r>
              <w:t>(відсотків нормативної грошової оцінки)</w:t>
            </w:r>
          </w:p>
        </w:tc>
      </w:tr>
      <w:tr w:rsidR="00136AD3" w:rsidTr="00E37A0C">
        <w:tc>
          <w:tcPr>
            <w:tcW w:w="4735" w:type="dxa"/>
            <w:gridSpan w:val="2"/>
            <w:vMerge/>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tc>
        <w:tc>
          <w:tcPr>
            <w:tcW w:w="2388" w:type="dxa"/>
            <w:gridSpan w:val="2"/>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за земельні ділянки, нормативну грошову оцінку яких проведено (незалежно від місцезнаходження)</w:t>
            </w:r>
          </w:p>
        </w:tc>
        <w:tc>
          <w:tcPr>
            <w:tcW w:w="2470" w:type="dxa"/>
            <w:gridSpan w:val="2"/>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за земельні ділянки за межами населених пунктів, нормативну грошову оцінку яких не проведено</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код</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найменування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для юридичних осіб</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для фізичних осіб</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для юридичних осіб</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для фізичних осіб</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сільськогосподарського призначення</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ведення товарного сільськогосподарського виробництва</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0A0F00" w:rsidP="00B501FB">
            <w:pPr>
              <w:pStyle w:val="a3"/>
              <w:spacing w:before="0" w:after="0"/>
              <w:jc w:val="center"/>
              <w:rPr>
                <w:lang w:val="uk-UA"/>
              </w:rPr>
            </w:pPr>
            <w:r>
              <w:rPr>
                <w:lang w:val="uk-UA"/>
              </w:rPr>
              <w:t>0,</w:t>
            </w:r>
            <w:r w:rsidR="00B501FB">
              <w:rPr>
                <w:lang w:val="uk-UA"/>
              </w:rPr>
              <w:t>8</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0A0F00" w:rsidP="00B501FB">
            <w:pPr>
              <w:pStyle w:val="a3"/>
              <w:spacing w:before="0" w:after="0"/>
              <w:jc w:val="center"/>
              <w:rPr>
                <w:lang w:val="uk-UA"/>
              </w:rPr>
            </w:pPr>
            <w:r>
              <w:rPr>
                <w:lang w:val="uk-UA"/>
              </w:rPr>
              <w:t>0,</w:t>
            </w:r>
            <w:r w:rsidR="00B501FB">
              <w:rPr>
                <w:lang w:val="uk-UA"/>
              </w:rPr>
              <w:t>8</w:t>
            </w:r>
          </w:p>
        </w:tc>
      </w:tr>
      <w:tr w:rsidR="00136AD3" w:rsidTr="000A0F00">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ведення фермерського господарства</w:t>
            </w:r>
          </w:p>
        </w:tc>
        <w:tc>
          <w:tcPr>
            <w:tcW w:w="1310" w:type="dxa"/>
            <w:tcBorders>
              <w:top w:val="double" w:sz="6" w:space="0" w:color="C0C0C0"/>
              <w:left w:val="double" w:sz="6" w:space="0" w:color="C0C0C0"/>
              <w:bottom w:val="double" w:sz="6" w:space="0" w:color="C0C0C0"/>
            </w:tcBorders>
            <w:shd w:val="clear" w:color="auto" w:fill="auto"/>
            <w:tcMar>
              <w:top w:w="30" w:type="dxa"/>
              <w:left w:w="30" w:type="dxa"/>
              <w:bottom w:w="30" w:type="dxa"/>
              <w:right w:w="30" w:type="dxa"/>
            </w:tcMar>
          </w:tcPr>
          <w:p w:rsidR="00136AD3" w:rsidRDefault="000A0F00" w:rsidP="000A0F00">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shd w:val="clear" w:color="auto" w:fill="auto"/>
            <w:tcMar>
              <w:top w:w="30" w:type="dxa"/>
              <w:left w:w="30" w:type="dxa"/>
              <w:bottom w:w="30" w:type="dxa"/>
              <w:right w:w="30" w:type="dxa"/>
            </w:tcMar>
          </w:tcPr>
          <w:p w:rsidR="00136AD3" w:rsidRDefault="000A0F00"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0A0F00">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ведення особистого селянського господарства</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shd w:val="clear" w:color="auto" w:fill="auto"/>
            <w:tcMar>
              <w:top w:w="30" w:type="dxa"/>
              <w:left w:w="30" w:type="dxa"/>
              <w:bottom w:w="30" w:type="dxa"/>
              <w:right w:w="30" w:type="dxa"/>
            </w:tcMar>
          </w:tcPr>
          <w:p w:rsidR="00136AD3" w:rsidRDefault="008727AE" w:rsidP="00B501FB">
            <w:pPr>
              <w:pStyle w:val="a3"/>
              <w:spacing w:before="0" w:after="0"/>
              <w:jc w:val="center"/>
              <w:rPr>
                <w:lang w:val="uk-UA"/>
              </w:rPr>
            </w:pPr>
            <w:r>
              <w:rPr>
                <w:lang w:val="uk-UA"/>
              </w:rPr>
              <w:t>0,</w:t>
            </w:r>
            <w:r w:rsidR="00B501FB">
              <w:rPr>
                <w:lang w:val="uk-UA"/>
              </w:rPr>
              <w:t>8</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shd w:val="clear" w:color="auto" w:fill="auto"/>
            <w:tcMar>
              <w:top w:w="30" w:type="dxa"/>
              <w:left w:w="30" w:type="dxa"/>
              <w:bottom w:w="30" w:type="dxa"/>
              <w:right w:w="30" w:type="dxa"/>
            </w:tcMar>
          </w:tcPr>
          <w:p w:rsidR="00136AD3" w:rsidRDefault="008727AE" w:rsidP="00B501FB">
            <w:pPr>
              <w:pStyle w:val="a3"/>
              <w:spacing w:before="0" w:after="0"/>
              <w:jc w:val="center"/>
              <w:rPr>
                <w:lang w:val="uk-UA"/>
              </w:rPr>
            </w:pPr>
            <w:r>
              <w:rPr>
                <w:lang w:val="uk-UA"/>
              </w:rPr>
              <w:t>0,</w:t>
            </w:r>
            <w:r w:rsidR="00B501FB">
              <w:rPr>
                <w:lang w:val="uk-UA"/>
              </w:rPr>
              <w:t>8</w:t>
            </w:r>
          </w:p>
        </w:tc>
      </w:tr>
      <w:tr w:rsidR="00136AD3" w:rsidTr="000A0F00">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ведення підсобного сільського господарства</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shd w:val="clear" w:color="auto" w:fill="auto"/>
            <w:tcMar>
              <w:top w:w="30" w:type="dxa"/>
              <w:left w:w="30" w:type="dxa"/>
              <w:bottom w:w="30" w:type="dxa"/>
              <w:right w:w="30" w:type="dxa"/>
            </w:tcMar>
          </w:tcPr>
          <w:p w:rsidR="00136AD3" w:rsidRDefault="00526876"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shd w:val="clear" w:color="auto" w:fill="auto"/>
            <w:tcMar>
              <w:top w:w="30" w:type="dxa"/>
              <w:left w:w="30" w:type="dxa"/>
              <w:bottom w:w="30" w:type="dxa"/>
              <w:right w:w="30" w:type="dxa"/>
            </w:tcMar>
          </w:tcPr>
          <w:p w:rsidR="00136AD3" w:rsidRDefault="00526876" w:rsidP="00E37A0C">
            <w:pPr>
              <w:pStyle w:val="a3"/>
              <w:spacing w:before="0" w:after="0"/>
              <w:jc w:val="center"/>
              <w:rPr>
                <w:lang w:val="uk-UA"/>
              </w:rPr>
            </w:pPr>
            <w:r>
              <w:rPr>
                <w:lang w:val="uk-UA"/>
              </w:rPr>
              <w:t>1</w:t>
            </w:r>
          </w:p>
        </w:tc>
      </w:tr>
      <w:tr w:rsidR="00136AD3" w:rsidTr="007562B5">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індивідуального садівництва</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shd w:val="clear" w:color="auto" w:fill="auto"/>
            <w:tcMar>
              <w:top w:w="30" w:type="dxa"/>
              <w:left w:w="30" w:type="dxa"/>
              <w:bottom w:w="30" w:type="dxa"/>
              <w:right w:w="30" w:type="dxa"/>
            </w:tcMar>
          </w:tcPr>
          <w:p w:rsidR="00136AD3" w:rsidRPr="007562B5" w:rsidRDefault="00136AD3" w:rsidP="00E37A0C">
            <w:pPr>
              <w:pStyle w:val="a3"/>
              <w:spacing w:before="0" w:after="0"/>
              <w:jc w:val="center"/>
              <w:rPr>
                <w:lang w:val="uk-UA"/>
              </w:rPr>
            </w:pPr>
            <w:r w:rsidRPr="007562B5">
              <w:rPr>
                <w:lang w:val="uk-UA"/>
              </w:rPr>
              <w:t>1</w:t>
            </w:r>
          </w:p>
        </w:tc>
        <w:tc>
          <w:tcPr>
            <w:tcW w:w="1078" w:type="dxa"/>
            <w:tcBorders>
              <w:top w:val="double" w:sz="6" w:space="0" w:color="C0C0C0"/>
              <w:left w:val="double" w:sz="6" w:space="0" w:color="C0C0C0"/>
              <w:bottom w:val="double" w:sz="6" w:space="0" w:color="C0C0C0"/>
            </w:tcBorders>
            <w:shd w:val="clear" w:color="auto" w:fill="auto"/>
            <w:tcMar>
              <w:top w:w="30" w:type="dxa"/>
              <w:left w:w="30" w:type="dxa"/>
              <w:bottom w:w="30" w:type="dxa"/>
              <w:right w:w="30" w:type="dxa"/>
            </w:tcMar>
          </w:tcPr>
          <w:p w:rsidR="00136AD3" w:rsidRPr="007562B5" w:rsidRDefault="000A0F00" w:rsidP="00E37A0C">
            <w:pPr>
              <w:pStyle w:val="a3"/>
              <w:spacing w:before="0" w:after="0"/>
              <w:jc w:val="center"/>
              <w:rPr>
                <w:lang w:val="uk-UA"/>
              </w:rPr>
            </w:pPr>
            <w:r w:rsidRPr="007562B5">
              <w:rPr>
                <w:lang w:val="uk-UA"/>
              </w:rPr>
              <w:t>1</w:t>
            </w:r>
          </w:p>
        </w:tc>
        <w:tc>
          <w:tcPr>
            <w:tcW w:w="1310" w:type="dxa"/>
            <w:tcBorders>
              <w:top w:val="double" w:sz="6" w:space="0" w:color="C0C0C0"/>
              <w:left w:val="double" w:sz="6" w:space="0" w:color="C0C0C0"/>
              <w:bottom w:val="double" w:sz="6" w:space="0" w:color="C0C0C0"/>
            </w:tcBorders>
            <w:shd w:val="clear" w:color="auto" w:fill="auto"/>
            <w:tcMar>
              <w:top w:w="30" w:type="dxa"/>
              <w:left w:w="30" w:type="dxa"/>
              <w:bottom w:w="30" w:type="dxa"/>
              <w:right w:w="30" w:type="dxa"/>
            </w:tcMar>
          </w:tcPr>
          <w:p w:rsidR="00136AD3" w:rsidRPr="007562B5" w:rsidRDefault="00136AD3" w:rsidP="00E37A0C">
            <w:pPr>
              <w:pStyle w:val="a3"/>
              <w:spacing w:before="0" w:after="0"/>
              <w:jc w:val="center"/>
              <w:rPr>
                <w:lang w:val="uk-UA"/>
              </w:rPr>
            </w:pPr>
            <w:r w:rsidRPr="007562B5">
              <w:rPr>
                <w:lang w:val="uk-UA"/>
              </w:rPr>
              <w:t>5</w:t>
            </w:r>
          </w:p>
        </w:tc>
        <w:tc>
          <w:tcPr>
            <w:tcW w:w="1160" w:type="dxa"/>
            <w:tcBorders>
              <w:top w:val="double" w:sz="6" w:space="0" w:color="C0C0C0"/>
              <w:left w:val="double" w:sz="6" w:space="0" w:color="C0C0C0"/>
              <w:bottom w:val="double" w:sz="6" w:space="0" w:color="C0C0C0"/>
              <w:right w:val="double" w:sz="6" w:space="0" w:color="C0C0C0"/>
            </w:tcBorders>
            <w:shd w:val="clear" w:color="auto" w:fill="auto"/>
            <w:tcMar>
              <w:top w:w="30" w:type="dxa"/>
              <w:left w:w="30" w:type="dxa"/>
              <w:bottom w:w="30" w:type="dxa"/>
              <w:right w:w="30" w:type="dxa"/>
            </w:tcMar>
          </w:tcPr>
          <w:p w:rsidR="00136AD3" w:rsidRPr="007562B5" w:rsidRDefault="000A0F00" w:rsidP="00E37A0C">
            <w:pPr>
              <w:pStyle w:val="a3"/>
              <w:spacing w:before="0" w:after="0"/>
              <w:jc w:val="center"/>
              <w:rPr>
                <w:lang w:val="uk-UA"/>
              </w:rPr>
            </w:pPr>
            <w:r w:rsidRPr="007562B5">
              <w:rPr>
                <w:lang w:val="uk-UA"/>
              </w:rPr>
              <w:t>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колективного садівництва</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01.07</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городництва</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01.08</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сінокосіння і випасання худоби</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01.09</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дослідних і навчальних цілей</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01.10</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пропаганди передового досвіду ведення сільського господарства</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p w:rsidR="00136AD3" w:rsidRDefault="00136AD3" w:rsidP="00E37A0C">
            <w:pPr>
              <w:pStyle w:val="a3"/>
              <w:spacing w:before="0" w:after="0"/>
              <w:jc w:val="center"/>
              <w:rPr>
                <w:lang w:val="uk-UA"/>
              </w:rPr>
            </w:pP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01.11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надання послуг у сільському господарстві</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01.12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інфраструктури оптових ринків сільськогосподарської продукції</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lastRenderedPageBreak/>
              <w:t>01.13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іншого сільськогосподарського призначення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01.14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01.01 - 01.13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02</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житлової забудови</w:t>
            </w:r>
          </w:p>
        </w:tc>
      </w:tr>
      <w:tr w:rsidR="00136AD3" w:rsidTr="007562B5">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rsidRPr="00DB434B">
              <w:t>02.01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і обслуговування житлового будинку, господарських будівель і споруд (присадибна ділянка)</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shd w:val="clear" w:color="auto" w:fill="auto"/>
            <w:tcMar>
              <w:top w:w="30" w:type="dxa"/>
              <w:left w:w="30" w:type="dxa"/>
              <w:bottom w:w="30" w:type="dxa"/>
              <w:right w:w="30" w:type="dxa"/>
            </w:tcMar>
          </w:tcPr>
          <w:p w:rsidR="00136AD3" w:rsidRPr="007562B5" w:rsidRDefault="00DA0ECC" w:rsidP="00DA0ECC">
            <w:pPr>
              <w:pStyle w:val="a3"/>
              <w:tabs>
                <w:tab w:val="center" w:pos="625"/>
              </w:tabs>
              <w:spacing w:before="0" w:after="0"/>
              <w:rPr>
                <w:lang w:val="uk-UA"/>
              </w:rPr>
            </w:pPr>
            <w:r w:rsidRPr="007562B5">
              <w:rPr>
                <w:b/>
                <w:lang w:val="uk-UA"/>
              </w:rPr>
              <w:t xml:space="preserve">          </w:t>
            </w:r>
            <w:r w:rsidR="0034036F" w:rsidRPr="007562B5">
              <w:rPr>
                <w:b/>
                <w:lang w:val="uk-UA"/>
              </w:rPr>
              <w:t>3</w:t>
            </w:r>
            <w:r w:rsidR="0034036F" w:rsidRPr="007562B5">
              <w:rPr>
                <w:lang w:val="uk-UA"/>
              </w:rPr>
              <w:tab/>
            </w:r>
            <w:r w:rsidRPr="007562B5">
              <w:rPr>
                <w:lang w:val="uk-UA"/>
              </w:rPr>
              <w:t xml:space="preserve"> </w:t>
            </w:r>
          </w:p>
        </w:tc>
        <w:tc>
          <w:tcPr>
            <w:tcW w:w="1078" w:type="dxa"/>
            <w:tcBorders>
              <w:top w:val="double" w:sz="6" w:space="0" w:color="C0C0C0"/>
              <w:left w:val="double" w:sz="6" w:space="0" w:color="C0C0C0"/>
              <w:bottom w:val="double" w:sz="6" w:space="0" w:color="C0C0C0"/>
            </w:tcBorders>
            <w:shd w:val="clear" w:color="auto" w:fill="auto"/>
            <w:tcMar>
              <w:top w:w="30" w:type="dxa"/>
              <w:left w:w="30" w:type="dxa"/>
              <w:bottom w:w="30" w:type="dxa"/>
              <w:right w:w="30" w:type="dxa"/>
            </w:tcMar>
          </w:tcPr>
          <w:p w:rsidR="00136AD3" w:rsidRPr="007562B5" w:rsidRDefault="00DF3D1F" w:rsidP="000A0F00">
            <w:pPr>
              <w:pStyle w:val="a3"/>
              <w:spacing w:before="0" w:after="0"/>
              <w:jc w:val="center"/>
              <w:rPr>
                <w:lang w:val="uk-UA"/>
              </w:rPr>
            </w:pPr>
            <w:r w:rsidRPr="007562B5">
              <w:rPr>
                <w:lang w:val="uk-UA"/>
              </w:rPr>
              <w:t>0.1</w:t>
            </w:r>
          </w:p>
        </w:tc>
        <w:tc>
          <w:tcPr>
            <w:tcW w:w="1310" w:type="dxa"/>
            <w:tcBorders>
              <w:top w:val="double" w:sz="6" w:space="0" w:color="C0C0C0"/>
              <w:left w:val="double" w:sz="6" w:space="0" w:color="C0C0C0"/>
              <w:bottom w:val="double" w:sz="6" w:space="0" w:color="C0C0C0"/>
            </w:tcBorders>
            <w:shd w:val="clear" w:color="auto" w:fill="auto"/>
            <w:tcMar>
              <w:top w:w="30" w:type="dxa"/>
              <w:left w:w="30" w:type="dxa"/>
              <w:bottom w:w="30" w:type="dxa"/>
              <w:right w:w="30" w:type="dxa"/>
            </w:tcMar>
          </w:tcPr>
          <w:p w:rsidR="00136AD3" w:rsidRPr="007562B5" w:rsidRDefault="00136AD3" w:rsidP="00E37A0C">
            <w:pPr>
              <w:pStyle w:val="a3"/>
              <w:spacing w:before="0" w:after="0"/>
              <w:jc w:val="center"/>
              <w:rPr>
                <w:lang w:val="uk-UA"/>
              </w:rPr>
            </w:pPr>
            <w:r w:rsidRPr="007562B5">
              <w:rPr>
                <w:lang w:val="uk-UA"/>
              </w:rPr>
              <w:t>5</w:t>
            </w:r>
          </w:p>
        </w:tc>
        <w:tc>
          <w:tcPr>
            <w:tcW w:w="1160" w:type="dxa"/>
            <w:tcBorders>
              <w:top w:val="double" w:sz="6" w:space="0" w:color="C0C0C0"/>
              <w:left w:val="double" w:sz="6" w:space="0" w:color="C0C0C0"/>
              <w:bottom w:val="double" w:sz="6" w:space="0" w:color="C0C0C0"/>
              <w:right w:val="double" w:sz="6" w:space="0" w:color="C0C0C0"/>
            </w:tcBorders>
            <w:shd w:val="clear" w:color="auto" w:fill="auto"/>
            <w:tcMar>
              <w:top w:w="30" w:type="dxa"/>
              <w:left w:w="30" w:type="dxa"/>
              <w:bottom w:w="30" w:type="dxa"/>
              <w:right w:w="30" w:type="dxa"/>
            </w:tcMar>
          </w:tcPr>
          <w:p w:rsidR="00136AD3" w:rsidRPr="007562B5" w:rsidRDefault="00DF3D1F" w:rsidP="00E37A0C">
            <w:pPr>
              <w:pStyle w:val="a3"/>
              <w:spacing w:before="0" w:after="0"/>
              <w:jc w:val="center"/>
              <w:rPr>
                <w:lang w:val="uk-UA"/>
              </w:rPr>
            </w:pPr>
            <w:r w:rsidRPr="007562B5">
              <w:rPr>
                <w:lang w:val="uk-UA"/>
              </w:rPr>
              <w:t>0.1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02.02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колективного житлового будівництва</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DB434B"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02.03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і обслуговування багатоквартирного житлового будинку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DB434B"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02.04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і обслуговування будівель тимчасового проживання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DB434B"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0,2</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0,2</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02.05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індивідуальних гаражів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DB434B"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0,2</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0,2</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02.06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колективного гаражного будівництва</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DB434B"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0,2</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0,2</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02.07</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іншої житлової забудови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DA0ECC" w:rsidP="00DA0ECC">
            <w:pPr>
              <w:pStyle w:val="a3"/>
              <w:tabs>
                <w:tab w:val="center" w:pos="625"/>
              </w:tabs>
              <w:spacing w:before="0" w:after="0"/>
              <w:rPr>
                <w:lang w:val="uk-UA"/>
              </w:rPr>
            </w:pPr>
            <w:r>
              <w:rPr>
                <w:lang w:val="uk-UA"/>
              </w:rPr>
              <w:t xml:space="preserve">         </w:t>
            </w:r>
            <w:r w:rsidR="0034036F">
              <w:rPr>
                <w:lang w:val="uk-UA"/>
              </w:rPr>
              <w:t>3</w:t>
            </w:r>
            <w:r w:rsidR="0034036F">
              <w:rPr>
                <w:lang w:val="uk-UA"/>
              </w:rPr>
              <w:tab/>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0,2</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0,2</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02.08</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02.01 - 02.07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DB434B"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0A0F00" w:rsidP="00E37A0C">
            <w:pPr>
              <w:pStyle w:val="a3"/>
              <w:spacing w:before="0" w:after="0"/>
              <w:jc w:val="center"/>
              <w:rPr>
                <w:lang w:val="uk-UA"/>
              </w:rPr>
            </w:pPr>
            <w:r>
              <w:rPr>
                <w:lang w:val="uk-UA"/>
              </w:rPr>
              <w:t>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громадської забудови</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органів державної влади та місцевого самоврядування</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закладів освіти</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закладів охорони здоров'я та соціальної допомоги</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громадських та релігійних організацій</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закладів культурно-просвітницького обслуговування</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03.06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екстериторіальних організацій та органів</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7562B5">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03.07</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торгівлі</w:t>
            </w:r>
          </w:p>
        </w:tc>
        <w:tc>
          <w:tcPr>
            <w:tcW w:w="1310" w:type="dxa"/>
            <w:tcBorders>
              <w:top w:val="double" w:sz="6" w:space="0" w:color="C0C0C0"/>
              <w:left w:val="double" w:sz="6" w:space="0" w:color="C0C0C0"/>
              <w:bottom w:val="double" w:sz="6" w:space="0" w:color="C0C0C0"/>
            </w:tcBorders>
            <w:shd w:val="clear" w:color="auto" w:fill="auto"/>
            <w:tcMar>
              <w:top w:w="30" w:type="dxa"/>
              <w:left w:w="30" w:type="dxa"/>
              <w:bottom w:w="30" w:type="dxa"/>
              <w:right w:w="30" w:type="dxa"/>
            </w:tcMar>
          </w:tcPr>
          <w:p w:rsidR="00136AD3" w:rsidRPr="007562B5" w:rsidRDefault="00DA0ECC" w:rsidP="00DA0ECC">
            <w:pPr>
              <w:pStyle w:val="a3"/>
              <w:spacing w:before="0" w:after="0"/>
              <w:rPr>
                <w:lang w:val="uk-UA"/>
              </w:rPr>
            </w:pPr>
            <w:r w:rsidRPr="007562B5">
              <w:rPr>
                <w:b/>
                <w:lang w:val="uk-UA"/>
              </w:rPr>
              <w:t xml:space="preserve">       </w:t>
            </w:r>
            <w:r w:rsidR="007B07DF" w:rsidRPr="007562B5">
              <w:rPr>
                <w:b/>
                <w:lang w:val="uk-UA"/>
              </w:rPr>
              <w:t>3</w:t>
            </w:r>
            <w:r w:rsidR="007B07DF" w:rsidRPr="007562B5">
              <w:rPr>
                <w:lang w:val="uk-UA"/>
              </w:rPr>
              <w:t xml:space="preserve">  </w:t>
            </w:r>
            <w:r w:rsidR="002C6733" w:rsidRPr="007562B5">
              <w:rPr>
                <w:lang w:val="uk-UA"/>
              </w:rPr>
              <w:t xml:space="preserve">    </w:t>
            </w:r>
            <w:r w:rsidRPr="007562B5">
              <w:rPr>
                <w:lang w:val="uk-UA"/>
              </w:rPr>
              <w:t xml:space="preserve"> </w:t>
            </w:r>
          </w:p>
        </w:tc>
        <w:tc>
          <w:tcPr>
            <w:tcW w:w="1078" w:type="dxa"/>
            <w:tcBorders>
              <w:top w:val="double" w:sz="6" w:space="0" w:color="C0C0C0"/>
              <w:left w:val="double" w:sz="6" w:space="0" w:color="C0C0C0"/>
              <w:bottom w:val="double" w:sz="6" w:space="0" w:color="C0C0C0"/>
            </w:tcBorders>
            <w:shd w:val="clear" w:color="auto" w:fill="auto"/>
            <w:tcMar>
              <w:top w:w="30" w:type="dxa"/>
              <w:left w:w="30" w:type="dxa"/>
              <w:bottom w:w="30" w:type="dxa"/>
              <w:right w:w="30" w:type="dxa"/>
            </w:tcMar>
          </w:tcPr>
          <w:p w:rsidR="00136AD3" w:rsidRPr="007562B5" w:rsidRDefault="00DA0ECC" w:rsidP="00DA0ECC">
            <w:pPr>
              <w:pStyle w:val="a3"/>
              <w:spacing w:before="0" w:after="0"/>
              <w:rPr>
                <w:lang w:val="uk-UA"/>
              </w:rPr>
            </w:pPr>
            <w:r w:rsidRPr="007562B5">
              <w:rPr>
                <w:b/>
                <w:lang w:val="uk-UA"/>
              </w:rPr>
              <w:t xml:space="preserve">     </w:t>
            </w:r>
            <w:r w:rsidR="000A2D6A" w:rsidRPr="007562B5">
              <w:rPr>
                <w:b/>
                <w:lang w:val="uk-UA"/>
              </w:rPr>
              <w:t>3</w:t>
            </w:r>
            <w:r w:rsidR="002C6733" w:rsidRPr="007562B5">
              <w:rPr>
                <w:lang w:val="uk-UA"/>
              </w:rPr>
              <w:t xml:space="preserve">    </w:t>
            </w:r>
            <w:r w:rsidRPr="007562B5">
              <w:rPr>
                <w:lang w:val="uk-UA"/>
              </w:rPr>
              <w:t xml:space="preserve"> </w:t>
            </w:r>
          </w:p>
        </w:tc>
        <w:tc>
          <w:tcPr>
            <w:tcW w:w="1310" w:type="dxa"/>
            <w:tcBorders>
              <w:top w:val="double" w:sz="6" w:space="0" w:color="C0C0C0"/>
              <w:left w:val="double" w:sz="6" w:space="0" w:color="C0C0C0"/>
              <w:bottom w:val="double" w:sz="6" w:space="0" w:color="C0C0C0"/>
            </w:tcBorders>
            <w:shd w:val="clear" w:color="auto" w:fill="auto"/>
            <w:tcMar>
              <w:top w:w="30" w:type="dxa"/>
              <w:left w:w="30" w:type="dxa"/>
              <w:bottom w:w="30" w:type="dxa"/>
              <w:right w:w="30" w:type="dxa"/>
            </w:tcMar>
          </w:tcPr>
          <w:p w:rsidR="00136AD3" w:rsidRPr="007562B5" w:rsidRDefault="00DA0ECC" w:rsidP="00DA0ECC">
            <w:pPr>
              <w:pStyle w:val="a3"/>
              <w:spacing w:before="0" w:after="0"/>
              <w:rPr>
                <w:lang w:val="uk-UA"/>
              </w:rPr>
            </w:pPr>
            <w:r w:rsidRPr="007562B5">
              <w:rPr>
                <w:b/>
                <w:lang w:val="uk-UA"/>
              </w:rPr>
              <w:t xml:space="preserve">      </w:t>
            </w:r>
            <w:r w:rsidR="000A2D6A" w:rsidRPr="007562B5">
              <w:rPr>
                <w:b/>
                <w:lang w:val="uk-UA"/>
              </w:rPr>
              <w:t xml:space="preserve">  5</w:t>
            </w:r>
            <w:r w:rsidR="002C6733" w:rsidRPr="007562B5">
              <w:rPr>
                <w:lang w:val="uk-UA"/>
              </w:rPr>
              <w:t xml:space="preserve">    </w:t>
            </w:r>
            <w:r w:rsidRPr="007562B5">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shd w:val="clear" w:color="auto" w:fill="auto"/>
            <w:tcMar>
              <w:top w:w="30" w:type="dxa"/>
              <w:left w:w="30" w:type="dxa"/>
              <w:bottom w:w="30" w:type="dxa"/>
              <w:right w:w="30" w:type="dxa"/>
            </w:tcMar>
          </w:tcPr>
          <w:p w:rsidR="00136AD3" w:rsidRPr="007562B5" w:rsidRDefault="00DA0ECC" w:rsidP="00DA0ECC">
            <w:pPr>
              <w:pStyle w:val="a3"/>
              <w:spacing w:before="0" w:after="0"/>
              <w:rPr>
                <w:lang w:val="uk-UA"/>
              </w:rPr>
            </w:pPr>
            <w:r w:rsidRPr="007562B5">
              <w:rPr>
                <w:b/>
                <w:lang w:val="uk-UA"/>
              </w:rPr>
              <w:t xml:space="preserve">       </w:t>
            </w:r>
            <w:r w:rsidR="000A2D6A" w:rsidRPr="007562B5">
              <w:rPr>
                <w:b/>
                <w:lang w:val="uk-UA"/>
              </w:rPr>
              <w:t>5</w:t>
            </w:r>
            <w:r w:rsidR="002C6733" w:rsidRPr="007562B5">
              <w:rPr>
                <w:b/>
                <w:lang w:val="uk-UA"/>
              </w:rPr>
              <w:t xml:space="preserve">   </w:t>
            </w:r>
            <w:r w:rsidR="007B07DF" w:rsidRPr="007562B5">
              <w:rPr>
                <w:lang w:val="uk-UA"/>
              </w:rPr>
              <w:t xml:space="preserve"> </w:t>
            </w:r>
            <w:r w:rsidRPr="007562B5">
              <w:rPr>
                <w:lang w:val="uk-UA"/>
              </w:rPr>
              <w:t xml:space="preserve"> </w:t>
            </w:r>
          </w:p>
        </w:tc>
      </w:tr>
      <w:tr w:rsidR="00136AD3" w:rsidTr="007562B5">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03.08</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об'єктів туристичної інфраструктури та закладів громадського харчування</w:t>
            </w:r>
          </w:p>
        </w:tc>
        <w:tc>
          <w:tcPr>
            <w:tcW w:w="1310" w:type="dxa"/>
            <w:tcBorders>
              <w:top w:val="double" w:sz="6" w:space="0" w:color="C0C0C0"/>
              <w:left w:val="double" w:sz="6" w:space="0" w:color="C0C0C0"/>
              <w:bottom w:val="double" w:sz="6" w:space="0" w:color="C0C0C0"/>
            </w:tcBorders>
            <w:shd w:val="clear" w:color="auto" w:fill="auto"/>
            <w:tcMar>
              <w:top w:w="30" w:type="dxa"/>
              <w:left w:w="30" w:type="dxa"/>
              <w:bottom w:w="30" w:type="dxa"/>
              <w:right w:w="30" w:type="dxa"/>
            </w:tcMar>
          </w:tcPr>
          <w:p w:rsidR="00136AD3" w:rsidRPr="007562B5" w:rsidRDefault="00A04F67" w:rsidP="00A04F67">
            <w:pPr>
              <w:pStyle w:val="a3"/>
              <w:spacing w:before="0" w:after="0"/>
              <w:jc w:val="center"/>
              <w:rPr>
                <w:lang w:val="uk-UA"/>
              </w:rPr>
            </w:pPr>
            <w:r w:rsidRPr="007562B5">
              <w:rPr>
                <w:lang w:val="uk-UA"/>
              </w:rPr>
              <w:t>3</w:t>
            </w:r>
          </w:p>
        </w:tc>
        <w:tc>
          <w:tcPr>
            <w:tcW w:w="1078" w:type="dxa"/>
            <w:tcBorders>
              <w:top w:val="double" w:sz="6" w:space="0" w:color="C0C0C0"/>
              <w:left w:val="double" w:sz="6" w:space="0" w:color="C0C0C0"/>
              <w:bottom w:val="double" w:sz="6" w:space="0" w:color="C0C0C0"/>
            </w:tcBorders>
            <w:shd w:val="clear" w:color="auto" w:fill="auto"/>
            <w:tcMar>
              <w:top w:w="30" w:type="dxa"/>
              <w:left w:w="30" w:type="dxa"/>
              <w:bottom w:w="30" w:type="dxa"/>
              <w:right w:w="30" w:type="dxa"/>
            </w:tcMar>
          </w:tcPr>
          <w:p w:rsidR="00136AD3" w:rsidRPr="007562B5" w:rsidRDefault="00A04F67" w:rsidP="00E37A0C">
            <w:pPr>
              <w:pStyle w:val="a3"/>
              <w:spacing w:before="0" w:after="0"/>
              <w:jc w:val="center"/>
              <w:rPr>
                <w:lang w:val="uk-UA"/>
              </w:rPr>
            </w:pPr>
            <w:r w:rsidRPr="007562B5">
              <w:rPr>
                <w:lang w:val="uk-UA"/>
              </w:rPr>
              <w:t>3</w:t>
            </w:r>
          </w:p>
        </w:tc>
        <w:tc>
          <w:tcPr>
            <w:tcW w:w="1310" w:type="dxa"/>
            <w:tcBorders>
              <w:top w:val="double" w:sz="6" w:space="0" w:color="C0C0C0"/>
              <w:left w:val="double" w:sz="6" w:space="0" w:color="C0C0C0"/>
              <w:bottom w:val="double" w:sz="6" w:space="0" w:color="C0C0C0"/>
            </w:tcBorders>
            <w:shd w:val="clear" w:color="auto" w:fill="auto"/>
            <w:tcMar>
              <w:top w:w="30" w:type="dxa"/>
              <w:left w:w="30" w:type="dxa"/>
              <w:bottom w:w="30" w:type="dxa"/>
              <w:right w:w="30" w:type="dxa"/>
            </w:tcMar>
          </w:tcPr>
          <w:p w:rsidR="00136AD3" w:rsidRPr="007562B5" w:rsidRDefault="00DB434B"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shd w:val="clear" w:color="auto" w:fill="auto"/>
            <w:tcMar>
              <w:top w:w="30" w:type="dxa"/>
              <w:left w:w="30" w:type="dxa"/>
              <w:bottom w:w="30" w:type="dxa"/>
              <w:right w:w="30" w:type="dxa"/>
            </w:tcMar>
          </w:tcPr>
          <w:p w:rsidR="00136AD3" w:rsidRPr="007562B5" w:rsidRDefault="00DB434B" w:rsidP="00E37A0C">
            <w:pPr>
              <w:pStyle w:val="a3"/>
              <w:spacing w:before="0" w:after="0"/>
              <w:jc w:val="center"/>
              <w:rPr>
                <w:lang w:val="en-US"/>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lastRenderedPageBreak/>
              <w:t>03.09</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кредитно-фінансових установ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A04F67"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A04F67"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03.10</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ринкової інфраструктури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03.11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і споруд закладів науки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03.12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закладів комунального обслуговування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03.13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будівель закладів побутового обслуговування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03.14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постійної діяльності органів ДСНС</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03.15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інших будівель громадської забудови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7B07DF" w:rsidP="00B815C7">
            <w:pPr>
              <w:pStyle w:val="a3"/>
              <w:spacing w:before="0" w:after="0"/>
              <w:rPr>
                <w:lang w:val="uk-UA"/>
              </w:rPr>
            </w:pPr>
            <w:r w:rsidRPr="007B07DF">
              <w:rPr>
                <w:b/>
                <w:lang w:val="uk-UA"/>
              </w:rPr>
              <w:t>3</w:t>
            </w:r>
            <w:r>
              <w:rPr>
                <w:b/>
                <w:lang w:val="uk-UA"/>
              </w:rPr>
              <w:t xml:space="preserve"> </w:t>
            </w:r>
            <w:r w:rsidR="002C6733">
              <w:rPr>
                <w:b/>
                <w:lang w:val="uk-UA"/>
              </w:rPr>
              <w:t xml:space="preserve">     </w:t>
            </w:r>
            <w:r>
              <w:rPr>
                <w:b/>
                <w:lang w:val="uk-UA"/>
              </w:rPr>
              <w:t xml:space="preserve"> </w:t>
            </w:r>
            <w:r w:rsidR="00B815C7">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7B07DF" w:rsidP="00B815C7">
            <w:pPr>
              <w:pStyle w:val="a3"/>
              <w:spacing w:before="0" w:after="0"/>
              <w:rPr>
                <w:lang w:val="uk-UA"/>
              </w:rPr>
            </w:pPr>
            <w:r w:rsidRPr="007B07DF">
              <w:rPr>
                <w:b/>
                <w:lang w:val="uk-UA"/>
              </w:rPr>
              <w:t>3</w:t>
            </w:r>
            <w:r>
              <w:rPr>
                <w:b/>
                <w:lang w:val="uk-UA"/>
              </w:rPr>
              <w:t xml:space="preserve">  </w:t>
            </w:r>
            <w:r w:rsidR="002C6733">
              <w:rPr>
                <w:b/>
                <w:lang w:val="uk-UA"/>
              </w:rPr>
              <w:t xml:space="preserve">     </w:t>
            </w:r>
            <w:r w:rsidR="00B815C7">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03.16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03.01 - 03.15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природно-заповідного фонду</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біосферних заповідників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природних заповідників</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національних природних парків</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ботанічних садів</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зоологічних парків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дендрологічних парків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04.07</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w:t>
            </w:r>
            <w:r>
              <w:br/>
              <w:t>парків - пам'яток садово-паркового мистецтва</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04.08</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заказників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04.09</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заповідних урочищ</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04.10</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пам'яток природи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04.11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збереження та використання регіональних ландшафтних парків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05</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іншого природоохоронного призначення</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06</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 xml:space="preserve">Землі оздоровчого призначення (землі, що мають природні лікувальні властивості, які використовуються або можуть використовуватися </w:t>
            </w:r>
            <w:r>
              <w:br/>
              <w:t>для профілактики захворювань і лікування людей)</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lastRenderedPageBreak/>
              <w:t>06.01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і обслуговування санаторно-оздоровчих закладів</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06.02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розробки родовищ природних лікувальних ресурсів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06.03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інших оздоровчих цілей</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441D6E">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B815C7">
        <w:trPr>
          <w:trHeight w:val="883"/>
        </w:trPr>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B815C7" w:rsidRDefault="00136AD3" w:rsidP="00E37A0C">
            <w:pPr>
              <w:pStyle w:val="a3"/>
              <w:spacing w:before="0" w:after="0"/>
              <w:jc w:val="center"/>
            </w:pPr>
            <w:r>
              <w:t>06.04</w:t>
            </w:r>
          </w:p>
          <w:p w:rsidR="00136AD3" w:rsidRPr="00B815C7" w:rsidRDefault="00136AD3" w:rsidP="00B815C7">
            <w:pPr>
              <w:rPr>
                <w:lang w:val="ru-RU" w:eastAsia="ru-RU"/>
              </w:rPr>
            </w:pP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B815C7" w:rsidRDefault="00136AD3" w:rsidP="00E37A0C">
            <w:pPr>
              <w:pStyle w:val="a3"/>
              <w:spacing w:before="0" w:after="0"/>
            </w:pPr>
            <w:r>
              <w:t>Для цілей підрозділів 06.01 - 06.03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B815C7">
            <w:pPr>
              <w:pStyle w:val="a3"/>
              <w:spacing w:before="0" w:after="0"/>
            </w:pPr>
            <w:r>
              <w:rPr>
                <w:lang w:val="uk-UA"/>
              </w:rPr>
              <w:t xml:space="preserve">      </w:t>
            </w:r>
            <w:r w:rsidR="00136AD3">
              <w:t>07</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рекреаційного призначення</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07.01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об'єктів рекреаційного призначення</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07.02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обслуговування об'єктів фізичної культури і спорту</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07.03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індивідуального дачного будівництва</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B815C7">
            <w:pPr>
              <w:pStyle w:val="a3"/>
              <w:spacing w:before="0" w:after="0"/>
              <w:rPr>
                <w:lang w:val="uk-UA"/>
              </w:rPr>
            </w:pPr>
            <w:r>
              <w:rPr>
                <w:b/>
                <w:lang w:val="uk-UA"/>
              </w:rPr>
              <w:t xml:space="preserve">          </w:t>
            </w:r>
            <w:r w:rsidR="007B07DF" w:rsidRPr="007B07DF">
              <w:rPr>
                <w:b/>
                <w:lang w:val="uk-UA"/>
              </w:rPr>
              <w:t>3</w:t>
            </w:r>
            <w:r w:rsidR="007B07DF">
              <w:rPr>
                <w:b/>
                <w:lang w:val="uk-UA"/>
              </w:rPr>
              <w:t xml:space="preserve"> </w:t>
            </w:r>
            <w:r w:rsidR="002C6733">
              <w:rPr>
                <w:b/>
                <w:lang w:val="uk-UA"/>
              </w:rPr>
              <w:t xml:space="preserve">      </w:t>
            </w:r>
            <w:r w:rsidR="007B07DF" w:rsidRPr="007B07DF">
              <w:rPr>
                <w:b/>
                <w:lang w:val="uk-UA"/>
              </w:rPr>
              <w:t xml:space="preserve"> </w:t>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916F40"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916F40" w:rsidP="00E37A0C">
            <w:pPr>
              <w:pStyle w:val="a3"/>
              <w:spacing w:before="0" w:after="0"/>
              <w:jc w:val="center"/>
              <w:rPr>
                <w:lang w:val="uk-UA"/>
              </w:rPr>
            </w:pPr>
            <w:r>
              <w:rPr>
                <w:lang w:val="uk-UA"/>
              </w:rPr>
              <w:t>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07.04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колективного дачного будівництва</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B815C7">
            <w:pPr>
              <w:pStyle w:val="a3"/>
              <w:spacing w:before="0" w:after="0"/>
              <w:rPr>
                <w:lang w:val="uk-UA"/>
              </w:rPr>
            </w:pPr>
            <w:r>
              <w:rPr>
                <w:b/>
                <w:lang w:val="uk-UA"/>
              </w:rPr>
              <w:t xml:space="preserve">         </w:t>
            </w:r>
            <w:r w:rsidR="007B07DF" w:rsidRPr="007B07DF">
              <w:rPr>
                <w:b/>
                <w:lang w:val="uk-UA"/>
              </w:rPr>
              <w:t>3</w:t>
            </w:r>
            <w:r w:rsidR="007B07DF">
              <w:rPr>
                <w:lang w:val="uk-UA"/>
              </w:rPr>
              <w:t xml:space="preserve"> </w:t>
            </w:r>
            <w:r w:rsidR="002C6733">
              <w:rPr>
                <w:lang w:val="uk-UA"/>
              </w:rPr>
              <w:t xml:space="preserve">       </w:t>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916F40" w:rsidP="00E37A0C">
            <w:pPr>
              <w:pStyle w:val="a3"/>
              <w:spacing w:before="0" w:after="0"/>
              <w:jc w:val="center"/>
              <w:rPr>
                <w:lang w:val="uk-UA"/>
              </w:rPr>
            </w:pPr>
            <w:r>
              <w:rPr>
                <w:lang w:val="uk-UA"/>
              </w:rPr>
              <w:t>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916F40" w:rsidP="00916F40">
            <w:pPr>
              <w:pStyle w:val="a3"/>
              <w:spacing w:before="0" w:after="0"/>
              <w:jc w:val="center"/>
              <w:rPr>
                <w:lang w:val="uk-UA"/>
              </w:rPr>
            </w:pPr>
            <w:r>
              <w:rPr>
                <w:lang w:val="uk-UA"/>
              </w:rPr>
              <w:t>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07.05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07.01 - 07.04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08</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історико-культурного призначення</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08.01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забезпечення охорони об'єктів культурної спадщини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08.02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обслуговування музейних закладів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08.03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іншого історико-культурного призначення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441D6E">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08.04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08.01 - 08.03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09</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лісогосподарського призначення</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09.01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ведення лісового господарства і пов'язаних з ним послуг</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09.02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іншого лісогосподарського призначення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09.03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09.01 - 09.02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 xml:space="preserve">0.1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 xml:space="preserve">0.1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0.1</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EC5C4C" w:rsidP="00E37A0C">
            <w:pPr>
              <w:pStyle w:val="a3"/>
              <w:spacing w:before="0" w:after="0"/>
              <w:jc w:val="center"/>
              <w:rPr>
                <w:lang w:val="uk-UA"/>
              </w:rPr>
            </w:pPr>
            <w:r>
              <w:rPr>
                <w:lang w:val="uk-UA"/>
              </w:rPr>
              <w:t xml:space="preserve">0.1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водного фонду</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експлуатації та догляду за водними об'єктами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облаштування та догляду за прибережними захисними смугами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експлуатації та догляду за смугами відведення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експлуатації та догляду за гідротехнічними, іншими водогосподарськими спорудами і каналами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lastRenderedPageBreak/>
              <w:t>10.05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догляду за береговими смугами водних шляхів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10.06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сінокосіння</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10.07</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рибогосподарських потреб</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10.08</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культурно-оздоровчих потреб, рекреаційних, спортивних і туристичних цілей</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10.09</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проведення науково-дослідних робіт</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10.10</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експлуатації гідротехнічних, гідрометричних та лінійних споруд</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10.11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10.12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10.01 - 10.11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11</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промисловості</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11.01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11.02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11.03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основних, підсобних і допоміжних будівель та споруд будівельних організацій та підприємств</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11.04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11.05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11.01 - 11.04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транспорту</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і споруд залізничного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B815C7">
            <w:pPr>
              <w:pStyle w:val="a3"/>
              <w:spacing w:before="0" w:after="0"/>
              <w:rPr>
                <w:lang w:val="uk-UA"/>
              </w:rPr>
            </w:pPr>
            <w:r>
              <w:rPr>
                <w:b/>
                <w:lang w:val="uk-UA"/>
              </w:rPr>
              <w:t xml:space="preserve">         </w:t>
            </w:r>
            <w:r w:rsidR="007B07DF" w:rsidRPr="007B07DF">
              <w:rPr>
                <w:b/>
                <w:lang w:val="uk-UA"/>
              </w:rPr>
              <w:t>3</w:t>
            </w:r>
            <w:r w:rsidR="007B07DF">
              <w:rPr>
                <w:lang w:val="uk-UA"/>
              </w:rPr>
              <w:t xml:space="preserve">   </w:t>
            </w:r>
            <w:r w:rsidR="00F102A8">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і споруд морського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lastRenderedPageBreak/>
              <w:t>12.03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і споруд річкового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і споруд автомобільного транспорту та дорожнього господарства</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і споруд авіаційного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12.06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об'єктів трубопровідного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12.07</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і споруд міського електротранспорту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12.08</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і споруд додаткових транспортних послуг та допоміжних операцій</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12.09</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і споруд іншого наземного транспорту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B815C7">
            <w:pPr>
              <w:pStyle w:val="a3"/>
              <w:spacing w:before="0" w:after="0"/>
              <w:rPr>
                <w:lang w:val="uk-UA"/>
              </w:rPr>
            </w:pPr>
            <w:r>
              <w:rPr>
                <w:b/>
                <w:lang w:val="uk-UA"/>
              </w:rPr>
              <w:t xml:space="preserve">         </w:t>
            </w:r>
            <w:r w:rsidR="007B07DF" w:rsidRPr="007B07DF">
              <w:rPr>
                <w:b/>
                <w:lang w:val="uk-UA"/>
              </w:rPr>
              <w:t xml:space="preserve">3 </w:t>
            </w:r>
            <w:r w:rsidR="007B07DF">
              <w:rPr>
                <w:lang w:val="uk-UA"/>
              </w:rPr>
              <w:t xml:space="preserve"> </w:t>
            </w:r>
            <w:r w:rsidR="00F102A8">
              <w:rPr>
                <w:lang w:val="uk-UA"/>
              </w:rPr>
              <w:t xml:space="preserve">      </w:t>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rsidRPr="00DB434B">
              <w:t>12.10</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12.01 - 12.09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DB434B"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13</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зв'язку</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13.01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об'єктів і споруд телекомунікацій</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B815C7">
            <w:pPr>
              <w:pStyle w:val="a3"/>
              <w:spacing w:before="0" w:after="0"/>
              <w:rPr>
                <w:lang w:val="uk-UA"/>
              </w:rPr>
            </w:pPr>
            <w:r>
              <w:rPr>
                <w:b/>
                <w:lang w:val="uk-UA"/>
              </w:rPr>
              <w:t xml:space="preserve">         </w:t>
            </w:r>
            <w:r w:rsidR="007B07DF" w:rsidRPr="007B07DF">
              <w:rPr>
                <w:b/>
                <w:lang w:val="uk-UA"/>
              </w:rPr>
              <w:t>3</w:t>
            </w:r>
            <w:r w:rsidR="007B07DF">
              <w:rPr>
                <w:lang w:val="uk-UA"/>
              </w:rPr>
              <w:t xml:space="preserve">  </w:t>
            </w:r>
            <w:r w:rsidR="00F102A8">
              <w:rPr>
                <w:lang w:val="uk-UA"/>
              </w:rPr>
              <w:t xml:space="preserve">         </w:t>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13.02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будівель та споруд об'єктів поштового зв'язку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7B07DF" w:rsidP="00B815C7">
            <w:pPr>
              <w:pStyle w:val="a3"/>
              <w:spacing w:before="0" w:after="0"/>
              <w:jc w:val="center"/>
              <w:rPr>
                <w:lang w:val="uk-UA"/>
              </w:rPr>
            </w:pPr>
            <w:r>
              <w:rPr>
                <w:lang w:val="uk-UA"/>
              </w:rPr>
              <w:t xml:space="preserve">3  </w:t>
            </w:r>
            <w:r w:rsidR="00B815C7">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13.03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експлуатації інших технічних засобів зв'язку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7B07DF" w:rsidP="00B815C7">
            <w:pPr>
              <w:pStyle w:val="a3"/>
              <w:spacing w:before="0" w:after="0"/>
              <w:jc w:val="center"/>
              <w:rPr>
                <w:lang w:val="uk-UA"/>
              </w:rPr>
            </w:pPr>
            <w:r>
              <w:rPr>
                <w:lang w:val="uk-UA"/>
              </w:rPr>
              <w:t xml:space="preserve">3  </w:t>
            </w:r>
            <w:r w:rsidR="00B815C7">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13.04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13.01 - 13.03, 13.05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7B07DF" w:rsidP="00B815C7">
            <w:pPr>
              <w:pStyle w:val="a3"/>
              <w:spacing w:before="0" w:after="0"/>
              <w:jc w:val="center"/>
              <w:rPr>
                <w:lang w:val="uk-UA"/>
              </w:rPr>
            </w:pPr>
            <w:r>
              <w:rPr>
                <w:lang w:val="uk-UA"/>
              </w:rPr>
              <w:t xml:space="preserve">3   </w:t>
            </w:r>
            <w:r w:rsidR="00B815C7">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14</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енергетики</w:t>
            </w:r>
          </w:p>
        </w:tc>
      </w:tr>
      <w:tr w:rsidR="00136AD3" w:rsidTr="004D298D">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14.01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310" w:type="dxa"/>
            <w:tcBorders>
              <w:top w:val="double" w:sz="6" w:space="0" w:color="C0C0C0"/>
              <w:left w:val="double" w:sz="6" w:space="0" w:color="C0C0C0"/>
              <w:bottom w:val="double" w:sz="6" w:space="0" w:color="C0C0C0"/>
            </w:tcBorders>
            <w:shd w:val="clear" w:color="auto" w:fill="FFFFFF" w:themeFill="background1"/>
            <w:tcMar>
              <w:top w:w="30" w:type="dxa"/>
              <w:left w:w="30" w:type="dxa"/>
              <w:bottom w:w="30" w:type="dxa"/>
              <w:right w:w="30" w:type="dxa"/>
            </w:tcMar>
          </w:tcPr>
          <w:p w:rsidR="00136AD3" w:rsidRDefault="007B07DF" w:rsidP="00B815C7">
            <w:pPr>
              <w:pStyle w:val="a3"/>
              <w:spacing w:before="0" w:after="0"/>
              <w:rPr>
                <w:lang w:val="uk-UA"/>
              </w:rPr>
            </w:pPr>
            <w:r>
              <w:rPr>
                <w:lang w:val="uk-UA"/>
              </w:rPr>
              <w:t xml:space="preserve">   </w:t>
            </w:r>
            <w:r w:rsidR="00B815C7">
              <w:rPr>
                <w:lang w:val="uk-UA"/>
              </w:rPr>
              <w:t xml:space="preserve">     </w:t>
            </w:r>
            <w:r>
              <w:rPr>
                <w:lang w:val="uk-UA"/>
              </w:rPr>
              <w:t xml:space="preserve">3     </w:t>
            </w:r>
            <w:r w:rsidR="00B815C7">
              <w:rPr>
                <w:lang w:val="uk-UA"/>
              </w:rPr>
              <w:t xml:space="preserve"> </w:t>
            </w:r>
          </w:p>
        </w:tc>
        <w:tc>
          <w:tcPr>
            <w:tcW w:w="1078" w:type="dxa"/>
            <w:tcBorders>
              <w:top w:val="double" w:sz="6" w:space="0" w:color="C0C0C0"/>
              <w:left w:val="double" w:sz="6" w:space="0" w:color="C0C0C0"/>
              <w:bottom w:val="double" w:sz="6" w:space="0" w:color="C0C0C0"/>
            </w:tcBorders>
            <w:shd w:val="clear" w:color="auto" w:fill="FFFFFF" w:themeFill="background1"/>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shd w:val="clear" w:color="auto" w:fill="FFFFFF" w:themeFill="background1"/>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shd w:val="clear" w:color="auto" w:fill="FFFFFF" w:themeFill="background1"/>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14.02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будівництва, експлуатації та обслуговування будівель і споруд об'єктів передачі електричної та теплової енергії</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B815C7">
            <w:pPr>
              <w:pStyle w:val="a3"/>
              <w:spacing w:before="0" w:after="0"/>
              <w:rPr>
                <w:lang w:val="uk-UA"/>
              </w:rPr>
            </w:pPr>
            <w:r>
              <w:rPr>
                <w:lang w:val="uk-UA"/>
              </w:rPr>
              <w:t xml:space="preserve">          </w:t>
            </w:r>
            <w:r w:rsidR="007B07DF">
              <w:rPr>
                <w:lang w:val="uk-UA"/>
              </w:rPr>
              <w:t xml:space="preserve">3   </w:t>
            </w:r>
            <w:r w:rsidR="00F102A8">
              <w:rPr>
                <w:lang w:val="uk-UA"/>
              </w:rPr>
              <w:t xml:space="preserve">      </w:t>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14.03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14.01 - 14.02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B815C7">
            <w:pPr>
              <w:pStyle w:val="a3"/>
              <w:spacing w:before="0" w:after="0"/>
              <w:rPr>
                <w:lang w:val="uk-UA"/>
              </w:rPr>
            </w:pPr>
            <w:r>
              <w:rPr>
                <w:lang w:val="uk-UA"/>
              </w:rPr>
              <w:t xml:space="preserve">        </w:t>
            </w:r>
            <w:r w:rsidR="007B07DF">
              <w:rPr>
                <w:lang w:val="uk-UA"/>
              </w:rPr>
              <w:t xml:space="preserve">3   </w:t>
            </w:r>
            <w:r w:rsidR="00F102A8">
              <w:rPr>
                <w:lang w:val="uk-UA"/>
              </w:rPr>
              <w:t xml:space="preserve">       </w:t>
            </w: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15</w:t>
            </w:r>
          </w:p>
        </w:tc>
        <w:tc>
          <w:tcPr>
            <w:tcW w:w="8783" w:type="dxa"/>
            <w:gridSpan w:val="5"/>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Землі оборони</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lastRenderedPageBreak/>
              <w:t>15.01</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постійної діяльності Збройних Сил</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15.02</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постійної діяльності військових частин (підрозділів) Національної гвардії</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15.03</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постійної діяльності Держприкордонслужби</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15.04</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постійної діяльності СБУ</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15.05</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постійної діяльності Держспецтрансслужби</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15.06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постійної діяльності Служби зовнішньої розвідки</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15.07</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розміщення та постійної діяльності інших, утворених відповідно до законів, військових формувань</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15.08</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15.01 - 15.07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16</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Землі запасу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F102A8" w:rsidP="00441D6E">
            <w:pPr>
              <w:pStyle w:val="a3"/>
              <w:tabs>
                <w:tab w:val="center" w:pos="625"/>
              </w:tabs>
              <w:spacing w:before="0" w:after="0"/>
              <w:rPr>
                <w:lang w:val="uk-UA"/>
              </w:rPr>
            </w:pPr>
            <w:r>
              <w:rPr>
                <w:lang w:val="uk-UA"/>
              </w:rPr>
              <w:tab/>
            </w:r>
            <w:r w:rsidR="00441D6E">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B815C7" w:rsidP="00441D6E">
            <w:pPr>
              <w:pStyle w:val="a3"/>
              <w:spacing w:before="0" w:after="0"/>
              <w:rPr>
                <w:lang w:val="uk-UA"/>
              </w:rPr>
            </w:pPr>
            <w:r>
              <w:rPr>
                <w:lang w:val="uk-UA"/>
              </w:rPr>
              <w:t xml:space="preserve">  </w:t>
            </w:r>
            <w:r w:rsidR="00F102A8">
              <w:rPr>
                <w:lang w:val="uk-UA"/>
              </w:rPr>
              <w:t xml:space="preserve">    </w:t>
            </w:r>
            <w:r w:rsidR="00441D6E">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F102A8" w:rsidP="00441D6E">
            <w:pPr>
              <w:pStyle w:val="a3"/>
              <w:tabs>
                <w:tab w:val="center" w:pos="625"/>
              </w:tabs>
              <w:spacing w:before="0" w:after="0"/>
              <w:rPr>
                <w:lang w:val="uk-UA"/>
              </w:rPr>
            </w:pPr>
            <w:r>
              <w:rPr>
                <w:lang w:val="uk-UA"/>
              </w:rPr>
              <w:tab/>
            </w:r>
            <w:r w:rsidR="00441D6E">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F102A8" w:rsidP="00441D6E">
            <w:pPr>
              <w:pStyle w:val="a3"/>
              <w:tabs>
                <w:tab w:val="center" w:pos="550"/>
              </w:tabs>
              <w:spacing w:before="0" w:after="0"/>
              <w:rPr>
                <w:lang w:val="uk-UA"/>
              </w:rPr>
            </w:pPr>
            <w:r>
              <w:rPr>
                <w:lang w:val="uk-UA"/>
              </w:rPr>
              <w:tab/>
            </w:r>
            <w:r w:rsidR="00441D6E">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17</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Землі резервного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F102A8" w:rsidP="00441D6E">
            <w:pPr>
              <w:pStyle w:val="a3"/>
              <w:tabs>
                <w:tab w:val="center" w:pos="625"/>
              </w:tabs>
              <w:spacing w:before="0" w:after="0"/>
              <w:rPr>
                <w:lang w:val="uk-UA"/>
              </w:rPr>
            </w:pPr>
            <w:r>
              <w:rPr>
                <w:lang w:val="uk-UA"/>
              </w:rPr>
              <w:tab/>
            </w:r>
            <w:r w:rsidR="00441D6E">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F102A8">
            <w:pPr>
              <w:pStyle w:val="a3"/>
              <w:spacing w:before="0" w:after="0"/>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F102A8" w:rsidP="00441D6E">
            <w:pPr>
              <w:pStyle w:val="a3"/>
              <w:tabs>
                <w:tab w:val="center" w:pos="625"/>
              </w:tabs>
              <w:spacing w:before="0" w:after="0"/>
              <w:rPr>
                <w:lang w:val="uk-UA"/>
              </w:rPr>
            </w:pPr>
            <w:r>
              <w:rPr>
                <w:lang w:val="uk-UA"/>
              </w:rPr>
              <w:tab/>
            </w:r>
            <w:r w:rsidR="00441D6E">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F102A8" w:rsidP="00441D6E">
            <w:pPr>
              <w:pStyle w:val="a3"/>
              <w:tabs>
                <w:tab w:val="center" w:pos="550"/>
              </w:tabs>
              <w:spacing w:before="0" w:after="0"/>
              <w:rPr>
                <w:lang w:val="uk-UA"/>
              </w:rPr>
            </w:pPr>
            <w:r>
              <w:rPr>
                <w:lang w:val="uk-UA"/>
              </w:rPr>
              <w:tab/>
            </w:r>
            <w:r w:rsidR="00441D6E">
              <w:rPr>
                <w:lang w:val="uk-UA"/>
              </w:rPr>
              <w:t xml:space="preserve"> </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18</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Землі загального користування</w:t>
            </w:r>
            <w:r>
              <w:rPr>
                <w:sz w:val="27"/>
                <w:szCs w:val="27"/>
                <w:vertAlign w:val="superscript"/>
              </w:rPr>
              <w:t xml:space="preserve"> 4</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3</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rPr>
                <w:lang w:val="uk-UA"/>
              </w:rPr>
            </w:pPr>
            <w:r>
              <w:rPr>
                <w:lang w:val="uk-UA"/>
              </w:rPr>
              <w:t>5</w:t>
            </w:r>
          </w:p>
        </w:tc>
      </w:tr>
      <w:tr w:rsidR="00136AD3" w:rsidTr="00E37A0C">
        <w:tc>
          <w:tcPr>
            <w:tcW w:w="8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19</w:t>
            </w:r>
          </w:p>
        </w:tc>
        <w:tc>
          <w:tcPr>
            <w:tcW w:w="392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pPr>
            <w:r>
              <w:t>Для цілей підрозділів 16-18 та для збереження та використання земель природно-заповідного фонду</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078"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31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c>
          <w:tcPr>
            <w:tcW w:w="1160"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441D6E" w:rsidP="00E37A0C">
            <w:pPr>
              <w:pStyle w:val="a3"/>
              <w:spacing w:before="0" w:after="0"/>
              <w:jc w:val="center"/>
              <w:rPr>
                <w:lang w:val="uk-UA"/>
              </w:rPr>
            </w:pPr>
            <w:r>
              <w:rPr>
                <w:lang w:val="uk-UA"/>
              </w:rPr>
              <w:t xml:space="preserve"> </w:t>
            </w:r>
          </w:p>
        </w:tc>
      </w:tr>
    </w:tbl>
    <w:p w:rsidR="00136AD3" w:rsidRDefault="00136AD3" w:rsidP="00136AD3">
      <w:pPr>
        <w:pStyle w:val="a3"/>
        <w:jc w:val="both"/>
      </w:pPr>
    </w:p>
    <w:p w:rsidR="00136AD3" w:rsidRDefault="00136AD3" w:rsidP="00136AD3">
      <w:pPr>
        <w:pStyle w:val="a3"/>
        <w:jc w:val="both"/>
      </w:pPr>
    </w:p>
    <w:p w:rsidR="00136AD3" w:rsidRPr="000173DE" w:rsidRDefault="000173DE" w:rsidP="00136AD3">
      <w:pPr>
        <w:pStyle w:val="a3"/>
        <w:jc w:val="both"/>
        <w:rPr>
          <w:lang w:val="uk-UA"/>
        </w:rPr>
      </w:pPr>
      <w:r>
        <w:rPr>
          <w:lang w:val="uk-UA"/>
        </w:rPr>
        <w:tab/>
        <w:t>Заступник  сільського голови                                                           О.А.Приходюк</w:t>
      </w:r>
    </w:p>
    <w:p w:rsidR="00136AD3" w:rsidRDefault="00136AD3" w:rsidP="00136AD3">
      <w:pPr>
        <w:pStyle w:val="a3"/>
        <w:jc w:val="both"/>
      </w:pPr>
    </w:p>
    <w:p w:rsidR="00136AD3" w:rsidRDefault="00136AD3" w:rsidP="00136AD3">
      <w:pPr>
        <w:pStyle w:val="a3"/>
        <w:jc w:val="both"/>
      </w:pPr>
    </w:p>
    <w:p w:rsidR="00136AD3" w:rsidRDefault="00136AD3" w:rsidP="00136AD3">
      <w:pPr>
        <w:pStyle w:val="a3"/>
        <w:jc w:val="both"/>
      </w:pPr>
    </w:p>
    <w:p w:rsidR="00136AD3" w:rsidRDefault="00136AD3" w:rsidP="00136AD3">
      <w:pPr>
        <w:pStyle w:val="a3"/>
        <w:jc w:val="both"/>
      </w:pPr>
    </w:p>
    <w:p w:rsidR="00136AD3" w:rsidRDefault="00136AD3" w:rsidP="00136AD3">
      <w:pPr>
        <w:pStyle w:val="a3"/>
        <w:jc w:val="both"/>
      </w:pPr>
    </w:p>
    <w:p w:rsidR="00136AD3" w:rsidRDefault="00136AD3" w:rsidP="00136AD3">
      <w:pPr>
        <w:pStyle w:val="a3"/>
        <w:jc w:val="both"/>
      </w:pPr>
    </w:p>
    <w:p w:rsidR="00136AD3" w:rsidRDefault="00136AD3" w:rsidP="00136AD3">
      <w:pPr>
        <w:pStyle w:val="a3"/>
        <w:jc w:val="both"/>
      </w:pPr>
    </w:p>
    <w:p w:rsidR="00136AD3" w:rsidRDefault="00136AD3" w:rsidP="00136AD3">
      <w:pPr>
        <w:pStyle w:val="a3"/>
        <w:jc w:val="both"/>
      </w:pPr>
    </w:p>
    <w:p w:rsidR="00136AD3" w:rsidRDefault="00136AD3" w:rsidP="00136AD3">
      <w:pPr>
        <w:pStyle w:val="a3"/>
        <w:jc w:val="both"/>
      </w:pPr>
      <w:r>
        <w:rPr>
          <w:noProof/>
          <w:lang w:val="uk-UA" w:eastAsia="uk-UA"/>
        </w:rPr>
        <w:lastRenderedPageBreak/>
        <mc:AlternateContent>
          <mc:Choice Requires="wps">
            <w:drawing>
              <wp:anchor distT="0" distB="0" distL="114300" distR="114300" simplePos="0" relativeHeight="251660288" behindDoc="0" locked="0" layoutInCell="1" allowOverlap="1" wp14:anchorId="6820D007" wp14:editId="4DD996D3">
                <wp:simplePos x="0" y="0"/>
                <wp:positionH relativeFrom="column">
                  <wp:posOffset>3386520</wp:posOffset>
                </wp:positionH>
                <wp:positionV relativeFrom="paragraph">
                  <wp:posOffset>118800</wp:posOffset>
                </wp:positionV>
                <wp:extent cx="2715120" cy="20880"/>
                <wp:effectExtent l="0" t="0" r="0" b="0"/>
                <wp:wrapSquare wrapText="bothSides"/>
                <wp:docPr id="2" name="Врезка4"/>
                <wp:cNvGraphicFramePr/>
                <a:graphic xmlns:a="http://schemas.openxmlformats.org/drawingml/2006/main">
                  <a:graphicData uri="http://schemas.microsoft.com/office/word/2010/wordprocessingShape">
                    <wps:wsp>
                      <wps:cNvSpPr txBox="1"/>
                      <wps:spPr>
                        <a:xfrm>
                          <a:off x="0" y="0"/>
                          <a:ext cx="2715120" cy="20880"/>
                        </a:xfrm>
                        <a:prstGeom prst="rect">
                          <a:avLst/>
                        </a:prstGeom>
                      </wps:spPr>
                      <wps:txbx>
                        <w:txbxContent>
                          <w:p w:rsidR="00E43B63" w:rsidRDefault="00E43B63"/>
                          <w:tbl>
                            <w:tblPr>
                              <w:tblW w:w="4276" w:type="dxa"/>
                              <w:tblInd w:w="-10" w:type="dxa"/>
                              <w:tblLayout w:type="fixed"/>
                              <w:tblCellMar>
                                <w:left w:w="10" w:type="dxa"/>
                                <w:right w:w="10" w:type="dxa"/>
                              </w:tblCellMar>
                              <w:tblLook w:val="04A0" w:firstRow="1" w:lastRow="0" w:firstColumn="1" w:lastColumn="0" w:noHBand="0" w:noVBand="1"/>
                            </w:tblPr>
                            <w:tblGrid>
                              <w:gridCol w:w="4276"/>
                            </w:tblGrid>
                            <w:tr w:rsidR="00E43B63">
                              <w:tc>
                                <w:tcPr>
                                  <w:tcW w:w="4276" w:type="dxa"/>
                                  <w:tcMar>
                                    <w:top w:w="30" w:type="dxa"/>
                                    <w:left w:w="30" w:type="dxa"/>
                                    <w:bottom w:w="30" w:type="dxa"/>
                                    <w:right w:w="30" w:type="dxa"/>
                                  </w:tcMar>
                                </w:tcPr>
                                <w:p w:rsidR="00E43B63" w:rsidRDefault="00E43B63">
                                  <w:pPr>
                                    <w:pStyle w:val="a3"/>
                                    <w:spacing w:before="0" w:after="0"/>
                                  </w:pPr>
                                  <w:r>
                                    <w:t>Додаток 2</w:t>
                                  </w:r>
                                  <w:r>
                                    <w:br/>
                                    <w:t>до  рішення сільської ради</w:t>
                                  </w:r>
                                </w:p>
                                <w:p w:rsidR="00E43B63" w:rsidRDefault="00E43B63" w:rsidP="005616C1">
                                  <w:pPr>
                                    <w:pStyle w:val="a3"/>
                                    <w:spacing w:before="0" w:after="0"/>
                                    <w:rPr>
                                      <w:lang w:val="uk-UA"/>
                                    </w:rPr>
                                  </w:pPr>
                                  <w:r>
                                    <w:rPr>
                                      <w:lang w:val="uk-UA"/>
                                    </w:rPr>
                                    <w:t>19.06.2020р. № 55/11</w:t>
                                  </w:r>
                                </w:p>
                              </w:tc>
                            </w:tr>
                          </w:tbl>
                          <w:p w:rsidR="00E43B63" w:rsidRDefault="00E43B63" w:rsidP="00136AD3"/>
                        </w:txbxContent>
                      </wps:txbx>
                      <wps:bodyPr vert="horz" wrap="none" lIns="0" tIns="0" rIns="0" bIns="0" compatLnSpc="0">
                        <a:spAutoFit/>
                      </wps:bodyPr>
                    </wps:wsp>
                  </a:graphicData>
                </a:graphic>
              </wp:anchor>
            </w:drawing>
          </mc:Choice>
          <mc:Fallback>
            <w:pict>
              <v:shape w14:anchorId="6820D007" id="Врезка4" o:spid="_x0000_s1027" type="#_x0000_t202" style="position:absolute;left:0;text-align:left;margin-left:266.65pt;margin-top:9.35pt;width:213.8pt;height:1.6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" filled="f" stroked="f">
                <v:textbox style="mso-fit-shape-to-text:t" inset="0,0,0,0">
                  <w:txbxContent>
                    <w:p w:rsidR="00E43B63" w:rsidRDefault="00E43B63"/>
                    <w:tbl>
                      <w:tblPr>
                        <w:tblW w:w="4276" w:type="dxa"/>
                        <w:tblInd w:w="-10" w:type="dxa"/>
                        <w:tblLayout w:type="fixed"/>
                        <w:tblCellMar>
                          <w:left w:w="10" w:type="dxa"/>
                          <w:right w:w="10" w:type="dxa"/>
                        </w:tblCellMar>
                        <w:tblLook w:val="04A0" w:firstRow="1" w:lastRow="0" w:firstColumn="1" w:lastColumn="0" w:noHBand="0" w:noVBand="1"/>
                      </w:tblPr>
                      <w:tblGrid>
                        <w:gridCol w:w="4276"/>
                      </w:tblGrid>
                      <w:tr w:rsidR="00E43B63">
                        <w:tc>
                          <w:tcPr>
                            <w:tcW w:w="4276" w:type="dxa"/>
                            <w:tcMar>
                              <w:top w:w="30" w:type="dxa"/>
                              <w:left w:w="30" w:type="dxa"/>
                              <w:bottom w:w="30" w:type="dxa"/>
                              <w:right w:w="30" w:type="dxa"/>
                            </w:tcMar>
                          </w:tcPr>
                          <w:p w:rsidR="00E43B63" w:rsidRDefault="00E43B63">
                            <w:pPr>
                              <w:pStyle w:val="a3"/>
                              <w:spacing w:before="0" w:after="0"/>
                            </w:pPr>
                            <w:r>
                              <w:t>Додаток 2</w:t>
                            </w:r>
                            <w:r>
                              <w:br/>
                              <w:t>до  рішення сільської ради</w:t>
                            </w:r>
                          </w:p>
                          <w:p w:rsidR="00E43B63" w:rsidRDefault="00E43B63" w:rsidP="005616C1">
                            <w:pPr>
                              <w:pStyle w:val="a3"/>
                              <w:spacing w:before="0" w:after="0"/>
                              <w:rPr>
                                <w:lang w:val="uk-UA"/>
                              </w:rPr>
                            </w:pPr>
                            <w:r>
                              <w:rPr>
                                <w:lang w:val="uk-UA"/>
                              </w:rPr>
                              <w:t>19.06.2020р. № 55/11</w:t>
                            </w:r>
                          </w:p>
                        </w:tc>
                      </w:tr>
                    </w:tbl>
                    <w:p w:rsidR="00E43B63" w:rsidRDefault="00E43B63" w:rsidP="00136AD3"/>
                  </w:txbxContent>
                </v:textbox>
                <w10:wrap type="square"/>
              </v:shape>
            </w:pict>
          </mc:Fallback>
        </mc:AlternateContent>
      </w:r>
      <w:r>
        <w:br/>
      </w:r>
    </w:p>
    <w:p w:rsidR="00136AD3" w:rsidRDefault="00136AD3" w:rsidP="00136AD3">
      <w:pPr>
        <w:pStyle w:val="a3"/>
        <w:jc w:val="both"/>
      </w:pPr>
      <w:r>
        <w:br/>
      </w:r>
    </w:p>
    <w:p w:rsidR="00136AD3" w:rsidRDefault="007B442F" w:rsidP="00136AD3">
      <w:pPr>
        <w:pStyle w:val="3"/>
        <w:jc w:val="center"/>
      </w:pPr>
      <w:r>
        <w:rPr>
          <w:lang w:val="uk-UA"/>
        </w:rPr>
        <w:t xml:space="preserve">                 </w:t>
      </w:r>
      <w:r w:rsidR="00B501FB">
        <w:rPr>
          <w:lang w:val="uk-UA"/>
        </w:rPr>
        <w:t xml:space="preserve">               </w:t>
      </w:r>
      <w:r w:rsidR="00136AD3">
        <w:t>ПЕРЕЛІК</w:t>
      </w:r>
      <w:r w:rsidR="00136AD3">
        <w:br/>
      </w:r>
      <w:r w:rsidR="00B501FB">
        <w:t xml:space="preserve">пільг для фізичних та юридичних осіб, </w:t>
      </w:r>
      <w:r w:rsidR="00136AD3">
        <w:t>наданих відповідно до пункту 284.1 статті 284 Податкового кодексу України, із сплати земельного податку</w:t>
      </w:r>
      <w:r w:rsidR="00136AD3">
        <w:rPr>
          <w:vertAlign w:val="superscript"/>
        </w:rPr>
        <w:t xml:space="preserve"> 1</w:t>
      </w:r>
    </w:p>
    <w:p w:rsidR="00136AD3" w:rsidRDefault="00136AD3" w:rsidP="00136AD3">
      <w:pPr>
        <w:pStyle w:val="a3"/>
        <w:jc w:val="center"/>
      </w:pPr>
      <w:r>
        <w:t xml:space="preserve">Пільги встановлюються на </w:t>
      </w:r>
      <w:r>
        <w:rPr>
          <w:lang w:val="uk-UA"/>
        </w:rPr>
        <w:t>20</w:t>
      </w:r>
      <w:r w:rsidR="006D205F">
        <w:rPr>
          <w:lang w:val="uk-UA"/>
        </w:rPr>
        <w:t>21</w:t>
      </w:r>
      <w:r>
        <w:t xml:space="preserve"> рік та вводяться в дію з </w:t>
      </w:r>
      <w:r>
        <w:rPr>
          <w:lang w:val="uk-UA"/>
        </w:rPr>
        <w:t>01</w:t>
      </w:r>
      <w:r>
        <w:t xml:space="preserve"> січня 20</w:t>
      </w:r>
      <w:r w:rsidR="002C6733">
        <w:rPr>
          <w:lang w:val="uk-UA"/>
        </w:rPr>
        <w:t>2</w:t>
      </w:r>
      <w:r w:rsidR="006D205F">
        <w:rPr>
          <w:lang w:val="uk-UA"/>
        </w:rPr>
        <w:t>1</w:t>
      </w:r>
      <w:r>
        <w:t xml:space="preserve"> року.</w:t>
      </w:r>
    </w:p>
    <w:p w:rsidR="00136AD3" w:rsidRDefault="00136AD3" w:rsidP="00136AD3">
      <w:pPr>
        <w:pStyle w:val="a3"/>
        <w:jc w:val="both"/>
      </w:pPr>
    </w:p>
    <w:tbl>
      <w:tblPr>
        <w:tblW w:w="10560" w:type="dxa"/>
        <w:jc w:val="center"/>
        <w:tblLayout w:type="fixed"/>
        <w:tblCellMar>
          <w:left w:w="10" w:type="dxa"/>
          <w:right w:w="10" w:type="dxa"/>
        </w:tblCellMar>
        <w:tblLook w:val="04A0" w:firstRow="1" w:lastRow="0" w:firstColumn="1" w:lastColumn="0" w:noHBand="0" w:noVBand="1"/>
      </w:tblPr>
      <w:tblGrid>
        <w:gridCol w:w="1300"/>
        <w:gridCol w:w="1175"/>
        <w:gridCol w:w="1894"/>
        <w:gridCol w:w="6191"/>
      </w:tblGrid>
      <w:tr w:rsidR="00136AD3" w:rsidTr="00E37A0C">
        <w:trPr>
          <w:jc w:val="center"/>
        </w:trPr>
        <w:tc>
          <w:tcPr>
            <w:tcW w:w="1300"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Код області</w:t>
            </w:r>
          </w:p>
        </w:tc>
        <w:tc>
          <w:tcPr>
            <w:tcW w:w="1175"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Код району</w:t>
            </w:r>
          </w:p>
        </w:tc>
        <w:tc>
          <w:tcPr>
            <w:tcW w:w="1894" w:type="dxa"/>
            <w:tcBorders>
              <w:top w:val="double" w:sz="6" w:space="0" w:color="C0C0C0"/>
              <w:left w:val="double" w:sz="6" w:space="0" w:color="C0C0C0"/>
              <w:bottom w:val="double" w:sz="6" w:space="0" w:color="C0C0C0"/>
            </w:tcBorders>
            <w:tcMar>
              <w:top w:w="30" w:type="dxa"/>
              <w:left w:w="30" w:type="dxa"/>
              <w:bottom w:w="30" w:type="dxa"/>
              <w:right w:w="30" w:type="dxa"/>
            </w:tcMar>
          </w:tcPr>
          <w:p w:rsidR="00136AD3" w:rsidRDefault="00136AD3" w:rsidP="00E37A0C">
            <w:pPr>
              <w:pStyle w:val="a3"/>
              <w:spacing w:before="0" w:after="0"/>
              <w:jc w:val="center"/>
            </w:pPr>
            <w:r>
              <w:t xml:space="preserve">Код </w:t>
            </w:r>
            <w:r>
              <w:br/>
              <w:t>згідно з КОАТУУ</w:t>
            </w:r>
          </w:p>
        </w:tc>
        <w:tc>
          <w:tcPr>
            <w:tcW w:w="6191" w:type="dxa"/>
            <w:tcBorders>
              <w:top w:val="double" w:sz="6" w:space="0" w:color="C0C0C0"/>
              <w:left w:val="double" w:sz="6" w:space="0" w:color="C0C0C0"/>
              <w:bottom w:val="double" w:sz="6" w:space="0" w:color="C0C0C0"/>
              <w:right w:val="double" w:sz="6" w:space="0" w:color="C0C0C0"/>
            </w:tcBorders>
            <w:tcMar>
              <w:top w:w="30" w:type="dxa"/>
              <w:left w:w="30" w:type="dxa"/>
              <w:bottom w:w="30" w:type="dxa"/>
              <w:right w:w="30" w:type="dxa"/>
            </w:tcMar>
          </w:tcPr>
          <w:p w:rsidR="00136AD3" w:rsidRDefault="00136AD3" w:rsidP="00E37A0C">
            <w:pPr>
              <w:pStyle w:val="a3"/>
              <w:spacing w:before="0" w:after="0"/>
              <w:jc w:val="center"/>
            </w:pPr>
            <w:r>
              <w:t>Найменування адміністративно-територіальної одиниці або населеного пункту, або території об'єднаної територіальної громади</w:t>
            </w:r>
          </w:p>
        </w:tc>
      </w:tr>
    </w:tbl>
    <w:p w:rsidR="00136AD3" w:rsidRDefault="00136AD3" w:rsidP="00B815C7">
      <w:pPr>
        <w:pStyle w:val="a3"/>
      </w:pPr>
      <w:r>
        <w:rPr>
          <w:lang w:val="uk-UA"/>
        </w:rPr>
        <w:t>07</w:t>
      </w:r>
      <w:r>
        <w:rPr>
          <w:lang w:val="uk-UA"/>
        </w:rPr>
        <w:tab/>
      </w:r>
      <w:r>
        <w:rPr>
          <w:lang w:val="uk-UA"/>
        </w:rPr>
        <w:tab/>
        <w:t>250</w:t>
      </w:r>
      <w:r>
        <w:rPr>
          <w:lang w:val="uk-UA"/>
        </w:rPr>
        <w:tab/>
      </w:r>
      <w:r>
        <w:rPr>
          <w:lang w:val="uk-UA"/>
        </w:rPr>
        <w:tab/>
        <w:t>850</w:t>
      </w:r>
      <w:r>
        <w:rPr>
          <w:lang w:val="uk-UA"/>
        </w:rPr>
        <w:tab/>
      </w:r>
      <w:r>
        <w:rPr>
          <w:lang w:val="uk-UA"/>
        </w:rPr>
        <w:tab/>
        <w:t xml:space="preserve">                  Смідинська сільська рада</w:t>
      </w:r>
      <w:r w:rsidR="00B815C7">
        <w:br/>
      </w:r>
    </w:p>
    <w:tbl>
      <w:tblPr>
        <w:tblW w:w="9864" w:type="dxa"/>
        <w:tblInd w:w="-113" w:type="dxa"/>
        <w:tblLayout w:type="fixed"/>
        <w:tblCellMar>
          <w:left w:w="10" w:type="dxa"/>
          <w:right w:w="10" w:type="dxa"/>
        </w:tblCellMar>
        <w:tblLook w:val="04A0" w:firstRow="1" w:lastRow="0" w:firstColumn="1" w:lastColumn="0" w:noHBand="0" w:noVBand="1"/>
      </w:tblPr>
      <w:tblGrid>
        <w:gridCol w:w="6884"/>
        <w:gridCol w:w="2980"/>
      </w:tblGrid>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 xml:space="preserve">Група платників, категорія/цільове призначення </w:t>
            </w:r>
            <w:r>
              <w:rPr>
                <w:rFonts w:ascii="Times New Roman" w:hAnsi="Times New Roman"/>
                <w:sz w:val="24"/>
              </w:rPr>
              <w:br/>
              <w:t>земельних ділянок</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 xml:space="preserve">Розмір пільги </w:t>
            </w:r>
            <w:r>
              <w:rPr>
                <w:rFonts w:ascii="Times New Roman" w:hAnsi="Times New Roman"/>
                <w:sz w:val="24"/>
              </w:rPr>
              <w:br/>
              <w:t>(відсотків суми податкового зобов’язання за рік)</w:t>
            </w:r>
          </w:p>
        </w:tc>
      </w:tr>
      <w:tr w:rsidR="00136AD3" w:rsidTr="00E37A0C">
        <w:tc>
          <w:tcPr>
            <w:tcW w:w="9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b/>
                <w:sz w:val="24"/>
              </w:rPr>
            </w:pPr>
            <w:r>
              <w:rPr>
                <w:rFonts w:ascii="Times New Roman" w:hAnsi="Times New Roman"/>
                <w:b/>
                <w:sz w:val="24"/>
              </w:rPr>
              <w:t>Фізичні особи</w:t>
            </w:r>
          </w:p>
        </w:tc>
      </w:tr>
      <w:tr w:rsidR="00136AD3" w:rsidTr="00E37A0C">
        <w:trPr>
          <w:trHeight w:val="199"/>
        </w:trPr>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інваліди першої і другої групи</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Pr="00136AD3" w:rsidRDefault="00136AD3" w:rsidP="00E37A0C">
            <w:pPr>
              <w:pStyle w:val="Standard"/>
              <w:jc w:val="both"/>
              <w:rPr>
                <w:lang w:val="uk-UA"/>
              </w:rPr>
            </w:pPr>
            <w:r w:rsidRPr="00136AD3">
              <w:rPr>
                <w:lang w:val="uk-UA"/>
              </w:rPr>
              <w:t>фізичні особи, які виховують трьох і більше дітей віком до 18 років</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пенсіонери (за віком)</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ветерани війни та особи, на яких поширюється дія Закону України "Про статус ветеранів війни, гарантії їх соціального захисту"</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фізичні особи, визнані законом особами, які постраждали внаслідок Чорнобильської катастрофи</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учасники бойових дій (АТО)</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98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b/>
                <w:sz w:val="24"/>
              </w:rPr>
            </w:pPr>
            <w:r>
              <w:rPr>
                <w:rFonts w:ascii="Times New Roman" w:hAnsi="Times New Roman"/>
                <w:b/>
                <w:sz w:val="24"/>
              </w:rPr>
              <w:t>Юридичні особи</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 xml:space="preserve">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w:t>
            </w:r>
            <w:r>
              <w:rPr>
                <w:rFonts w:ascii="Times New Roman" w:hAnsi="Times New Roman"/>
                <w:sz w:val="24"/>
              </w:rPr>
              <w:lastRenderedPageBreak/>
              <w:t>праці таких інвалідів становить протягом звітного періоду не менш як 25 відсотків суми загальних витрат на оплату праці</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lastRenderedPageBreak/>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lastRenderedPageBreak/>
              <w:t>бази олімпійської та параолімпійської підготовки, перелік яких затверджується Кабінетом Міністрів України</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B2CDF" w:rsidP="00E37A0C">
            <w:pPr>
              <w:pStyle w:val="a4"/>
              <w:spacing w:after="120"/>
              <w:ind w:firstLine="0"/>
              <w:jc w:val="both"/>
              <w:rPr>
                <w:rFonts w:ascii="Times New Roman" w:hAnsi="Times New Roman"/>
                <w:sz w:val="24"/>
              </w:rPr>
            </w:pPr>
            <w:r>
              <w:rPr>
                <w:rFonts w:ascii="Times New Roman" w:hAnsi="Times New Roman"/>
                <w:sz w:val="24"/>
              </w:rPr>
              <w:t>заклади,</w:t>
            </w:r>
            <w:r w:rsidR="00136AD3">
              <w:rPr>
                <w:rFonts w:ascii="Times New Roman" w:hAnsi="Times New Roman"/>
                <w:sz w:val="24"/>
              </w:rPr>
              <w:t>установи, організації, які повністю утримуються за рахунок відповідного державного бюджету чи місцевого бюджету та є неприбутковими</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органи державної влади та місцевого самоврядування</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місцевого бюджетів</w:t>
            </w:r>
          </w:p>
        </w:tc>
        <w:tc>
          <w:tcPr>
            <w:tcW w:w="2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r w:rsidR="00136AD3" w:rsidTr="00E37A0C">
        <w:tc>
          <w:tcPr>
            <w:tcW w:w="6884" w:type="dxa"/>
            <w:tcBorders>
              <w:left w:val="single" w:sz="4" w:space="0" w:color="000000"/>
              <w:bottom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both"/>
              <w:rPr>
                <w:rFonts w:ascii="Times New Roman" w:hAnsi="Times New Roman"/>
                <w:sz w:val="24"/>
              </w:rPr>
            </w:pPr>
            <w:r>
              <w:rPr>
                <w:rFonts w:ascii="Times New Roman" w:hAnsi="Times New Roman"/>
                <w:sz w:val="24"/>
              </w:rPr>
              <w:t>Землі оборони</w:t>
            </w:r>
          </w:p>
        </w:tc>
        <w:tc>
          <w:tcPr>
            <w:tcW w:w="298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6AD3" w:rsidRDefault="00136AD3" w:rsidP="00E37A0C">
            <w:pPr>
              <w:pStyle w:val="a4"/>
              <w:spacing w:after="120"/>
              <w:ind w:firstLine="0"/>
              <w:jc w:val="center"/>
              <w:rPr>
                <w:rFonts w:ascii="Times New Roman" w:hAnsi="Times New Roman"/>
                <w:sz w:val="24"/>
              </w:rPr>
            </w:pPr>
            <w:r>
              <w:rPr>
                <w:rFonts w:ascii="Times New Roman" w:hAnsi="Times New Roman"/>
                <w:sz w:val="24"/>
              </w:rPr>
              <w:t>100%</w:t>
            </w:r>
          </w:p>
        </w:tc>
      </w:tr>
    </w:tbl>
    <w:p w:rsidR="00136AD3" w:rsidRDefault="00136AD3" w:rsidP="00136AD3">
      <w:pPr>
        <w:pStyle w:val="Standard"/>
        <w:ind w:firstLine="851"/>
        <w:jc w:val="both"/>
      </w:pPr>
    </w:p>
    <w:p w:rsidR="00136AD3" w:rsidRDefault="00136AD3" w:rsidP="00136AD3">
      <w:pPr>
        <w:pStyle w:val="Standard"/>
        <w:ind w:firstLine="851"/>
        <w:jc w:val="both"/>
      </w:pPr>
      <w:r>
        <w:t>Звільнення від сплати податку за земельні ділянки, передбачене для відповідної категорії фізичних осіб пунктом 281.1 статті 281 Податкового кодексу, поширюється на одну земельну ділянку за кожним видом використання у межах граничних норм:</w:t>
      </w:r>
    </w:p>
    <w:p w:rsidR="00136AD3" w:rsidRDefault="00136AD3" w:rsidP="00136AD3">
      <w:pPr>
        <w:pStyle w:val="Standard"/>
        <w:ind w:firstLine="851"/>
        <w:jc w:val="both"/>
      </w:pPr>
      <w:r>
        <w:t>1. для ведення особистого селянського господарства - у розмірі не більш як 2 гектари;</w:t>
      </w:r>
    </w:p>
    <w:p w:rsidR="00136AD3" w:rsidRDefault="00136AD3" w:rsidP="00136AD3">
      <w:pPr>
        <w:pStyle w:val="Standard"/>
        <w:ind w:firstLine="851"/>
        <w:jc w:val="both"/>
      </w:pPr>
      <w:r>
        <w:t>2. для будівництва та обслуговування житлового будинку, господарських будівель і споруд (присадибна ділянка): у селах - не більш як 0,25 гектара;</w:t>
      </w:r>
    </w:p>
    <w:p w:rsidR="00136AD3" w:rsidRDefault="00136AD3" w:rsidP="00136AD3">
      <w:pPr>
        <w:pStyle w:val="Standard"/>
        <w:ind w:firstLine="851"/>
        <w:jc w:val="both"/>
      </w:pPr>
      <w:r>
        <w:t>3. для індивідуального дачного будівництва - не більш як 0,10 гектара;</w:t>
      </w:r>
    </w:p>
    <w:p w:rsidR="00136AD3" w:rsidRDefault="00136AD3" w:rsidP="00136AD3">
      <w:pPr>
        <w:pStyle w:val="Standard"/>
        <w:ind w:firstLine="851"/>
        <w:jc w:val="both"/>
      </w:pPr>
      <w:r>
        <w:t>4. для будівництва індивідуальних гаражів - не більш як 0,01 гектара;</w:t>
      </w:r>
    </w:p>
    <w:p w:rsidR="00136AD3" w:rsidRDefault="00136AD3" w:rsidP="00136AD3">
      <w:pPr>
        <w:pStyle w:val="Standard"/>
        <w:ind w:firstLine="851"/>
        <w:jc w:val="both"/>
      </w:pPr>
      <w:r>
        <w:t>5. для ведення садівництва - не більш як 0,12 гектара.</w:t>
      </w:r>
    </w:p>
    <w:p w:rsidR="00136AD3" w:rsidRDefault="00136AD3" w:rsidP="00136AD3">
      <w:pPr>
        <w:pStyle w:val="Standard"/>
        <w:ind w:firstLine="851"/>
        <w:jc w:val="both"/>
      </w:pPr>
      <w:r>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36AD3" w:rsidRDefault="00136AD3" w:rsidP="00136AD3">
      <w:pPr>
        <w:pStyle w:val="a4"/>
        <w:ind w:firstLine="0"/>
        <w:jc w:val="both"/>
        <w:rPr>
          <w:rFonts w:ascii="Times New Roman" w:hAnsi="Times New Roman"/>
          <w:sz w:val="24"/>
        </w:rPr>
      </w:pPr>
    </w:p>
    <w:p w:rsidR="00136AD3" w:rsidRDefault="00136AD3" w:rsidP="00136AD3">
      <w:pPr>
        <w:pStyle w:val="a4"/>
        <w:ind w:firstLine="0"/>
        <w:jc w:val="both"/>
        <w:rPr>
          <w:rFonts w:ascii="Times New Roman" w:hAnsi="Times New Roman"/>
          <w:sz w:val="24"/>
        </w:rPr>
      </w:pPr>
      <w:r>
        <w:rPr>
          <w:rFonts w:ascii="Times New Roman" w:hAnsi="Times New Roman"/>
          <w:sz w:val="24"/>
        </w:rPr>
        <w:t>__________</w:t>
      </w:r>
    </w:p>
    <w:p w:rsidR="00136AD3" w:rsidRDefault="00136AD3" w:rsidP="00136AD3">
      <w:pPr>
        <w:pStyle w:val="a4"/>
        <w:shd w:val="clear" w:color="auto" w:fill="FFFFFF"/>
        <w:ind w:firstLine="450"/>
        <w:jc w:val="both"/>
      </w:pPr>
      <w:r>
        <w:rPr>
          <w:rFonts w:ascii="Times New Roman" w:hAnsi="Times New Roman"/>
          <w:color w:val="000000"/>
          <w:sz w:val="20"/>
          <w:vertAlign w:val="superscript"/>
          <w:lang w:eastAsia="uk-UA"/>
        </w:rPr>
        <w:t xml:space="preserve">1 </w:t>
      </w:r>
      <w:r>
        <w:rPr>
          <w:rFonts w:ascii="Times New Roman" w:hAnsi="Times New Roman"/>
          <w:color w:val="000000"/>
          <w:sz w:val="20"/>
          <w:lang w:eastAsia="uk-UA"/>
        </w:rPr>
        <w:t>Пільги визначаються з урахуванням норм підпункту 12.3.7 пункту 12.3 статті</w:t>
      </w:r>
      <w:r>
        <w:rPr>
          <w:rFonts w:ascii="Times New Roman" w:hAnsi="Times New Roman"/>
          <w:color w:val="000000"/>
          <w:sz w:val="20"/>
          <w:lang w:val="ru-RU" w:eastAsia="uk-UA"/>
        </w:rPr>
        <w:t xml:space="preserve"> </w:t>
      </w:r>
      <w:r>
        <w:rPr>
          <w:rFonts w:ascii="Times New Roman" w:hAnsi="Times New Roman"/>
          <w:color w:val="000000"/>
          <w:sz w:val="20"/>
          <w:lang w:eastAsia="uk-UA"/>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136AD3" w:rsidRPr="00F23B43" w:rsidRDefault="00136AD3" w:rsidP="00136AD3">
      <w:pPr>
        <w:pStyle w:val="a3"/>
        <w:jc w:val="both"/>
        <w:rPr>
          <w:lang w:val="uk-UA"/>
        </w:rPr>
      </w:pPr>
      <w:r>
        <w:t> </w:t>
      </w:r>
    </w:p>
    <w:p w:rsidR="000173DE" w:rsidRPr="000173DE" w:rsidRDefault="000173DE" w:rsidP="000173DE">
      <w:pPr>
        <w:pStyle w:val="a3"/>
        <w:jc w:val="both"/>
        <w:rPr>
          <w:lang w:val="uk-UA"/>
        </w:rPr>
      </w:pPr>
      <w:r>
        <w:rPr>
          <w:lang w:val="uk-UA"/>
        </w:rPr>
        <w:t>Заступник  сільського голови                                                           О.А.Приходюк</w:t>
      </w:r>
    </w:p>
    <w:p w:rsidR="00136AD3" w:rsidRPr="000173DE" w:rsidRDefault="00136AD3" w:rsidP="00136AD3">
      <w:pPr>
        <w:pStyle w:val="a3"/>
        <w:jc w:val="both"/>
        <w:rPr>
          <w:lang w:val="uk-UA"/>
        </w:rPr>
      </w:pPr>
    </w:p>
    <w:p w:rsidR="00535F7A" w:rsidRDefault="00535F7A" w:rsidP="00136AD3">
      <w:pPr>
        <w:pStyle w:val="a3"/>
        <w:jc w:val="both"/>
      </w:pPr>
    </w:p>
    <w:p w:rsidR="00535F7A" w:rsidRDefault="00535F7A" w:rsidP="00136AD3">
      <w:pPr>
        <w:pStyle w:val="a3"/>
        <w:jc w:val="both"/>
      </w:pPr>
    </w:p>
    <w:p w:rsidR="00535F7A" w:rsidRDefault="00535F7A" w:rsidP="00136AD3">
      <w:pPr>
        <w:pStyle w:val="a3"/>
        <w:jc w:val="both"/>
      </w:pPr>
    </w:p>
    <w:p w:rsidR="00535F7A" w:rsidRDefault="00535F7A" w:rsidP="00136AD3">
      <w:pPr>
        <w:pStyle w:val="a3"/>
        <w:jc w:val="both"/>
      </w:pPr>
    </w:p>
    <w:p w:rsidR="00535F7A" w:rsidRDefault="00535F7A" w:rsidP="00136AD3">
      <w:pPr>
        <w:pStyle w:val="a3"/>
        <w:jc w:val="both"/>
      </w:pPr>
    </w:p>
    <w:p w:rsidR="00535F7A" w:rsidRDefault="00535F7A" w:rsidP="00136AD3">
      <w:pPr>
        <w:pStyle w:val="a3"/>
        <w:jc w:val="both"/>
      </w:pPr>
    </w:p>
    <w:p w:rsidR="00535F7A" w:rsidRDefault="00535F7A" w:rsidP="00136AD3">
      <w:pPr>
        <w:pStyle w:val="a3"/>
        <w:jc w:val="both"/>
      </w:pPr>
    </w:p>
    <w:p w:rsidR="000173DE" w:rsidRDefault="000173DE" w:rsidP="000173DE">
      <w:pPr>
        <w:spacing w:after="46" w:line="237" w:lineRule="auto"/>
        <w:rPr>
          <w:rFonts w:ascii="Times New Roman" w:eastAsia="Times New Roman" w:hAnsi="Times New Roman" w:cs="Times New Roman"/>
          <w:kern w:val="3"/>
          <w:sz w:val="24"/>
          <w:szCs w:val="24"/>
          <w:lang w:val="ru-RU" w:eastAsia="ru-RU"/>
        </w:rPr>
      </w:pPr>
    </w:p>
    <w:p w:rsidR="00535F7A" w:rsidRPr="001B07F3" w:rsidRDefault="000173DE" w:rsidP="000173DE">
      <w:pPr>
        <w:spacing w:after="46" w:line="237" w:lineRule="auto"/>
        <w:rPr>
          <w:rFonts w:ascii="Times New Roman" w:hAnsi="Times New Roman" w:cs="Times New Roman"/>
          <w:sz w:val="28"/>
          <w:szCs w:val="28"/>
        </w:rPr>
      </w:pPr>
      <w:r>
        <w:rPr>
          <w:rFonts w:ascii="Times New Roman" w:eastAsia="Times New Roman" w:hAnsi="Times New Roman" w:cs="Times New Roman"/>
          <w:kern w:val="3"/>
          <w:sz w:val="24"/>
          <w:szCs w:val="24"/>
          <w:lang w:val="ru-RU" w:eastAsia="ru-RU"/>
        </w:rPr>
        <w:t xml:space="preserve">                                                                                                                    </w:t>
      </w:r>
      <w:r w:rsidR="00535F7A" w:rsidRPr="001B07F3">
        <w:rPr>
          <w:rFonts w:ascii="Times New Roman" w:hAnsi="Times New Roman" w:cs="Times New Roman"/>
          <w:sz w:val="28"/>
          <w:szCs w:val="28"/>
        </w:rPr>
        <w:t xml:space="preserve">Додаток  </w:t>
      </w:r>
      <w:r w:rsidR="001B07F3" w:rsidRPr="001B07F3">
        <w:rPr>
          <w:rFonts w:ascii="Times New Roman" w:hAnsi="Times New Roman" w:cs="Times New Roman"/>
          <w:sz w:val="28"/>
          <w:szCs w:val="28"/>
        </w:rPr>
        <w:t>3</w:t>
      </w:r>
    </w:p>
    <w:p w:rsidR="00535F7A" w:rsidRPr="001B07F3" w:rsidRDefault="00535F7A" w:rsidP="00535F7A">
      <w:pPr>
        <w:spacing w:after="46" w:line="237" w:lineRule="auto"/>
        <w:ind w:left="3499" w:hanging="10"/>
        <w:jc w:val="right"/>
        <w:rPr>
          <w:rFonts w:ascii="Times New Roman" w:hAnsi="Times New Roman" w:cs="Times New Roman"/>
          <w:sz w:val="28"/>
          <w:szCs w:val="28"/>
        </w:rPr>
      </w:pPr>
      <w:r w:rsidRPr="001B07F3">
        <w:rPr>
          <w:rFonts w:ascii="Times New Roman" w:hAnsi="Times New Roman" w:cs="Times New Roman"/>
          <w:sz w:val="28"/>
          <w:szCs w:val="28"/>
        </w:rPr>
        <w:t xml:space="preserve">  до рішення сільської ради </w:t>
      </w:r>
    </w:p>
    <w:p w:rsidR="00535F7A" w:rsidRPr="001B07F3" w:rsidRDefault="001B07F3" w:rsidP="001B07F3">
      <w:pPr>
        <w:ind w:left="5118" w:firstLine="163"/>
        <w:jc w:val="center"/>
        <w:rPr>
          <w:rFonts w:ascii="Times New Roman" w:hAnsi="Times New Roman" w:cs="Times New Roman"/>
          <w:bCs/>
          <w:sz w:val="28"/>
          <w:szCs w:val="28"/>
        </w:rPr>
      </w:pPr>
      <w:r w:rsidRPr="001B07F3">
        <w:rPr>
          <w:rFonts w:ascii="Times New Roman" w:hAnsi="Times New Roman" w:cs="Times New Roman"/>
          <w:bCs/>
          <w:sz w:val="28"/>
          <w:szCs w:val="28"/>
        </w:rPr>
        <w:t xml:space="preserve"> </w:t>
      </w:r>
      <w:r w:rsidR="00535F7A" w:rsidRPr="001B07F3">
        <w:rPr>
          <w:rFonts w:ascii="Times New Roman" w:hAnsi="Times New Roman" w:cs="Times New Roman"/>
          <w:bCs/>
          <w:sz w:val="28"/>
          <w:szCs w:val="28"/>
        </w:rPr>
        <w:t xml:space="preserve">від </w:t>
      </w:r>
    </w:p>
    <w:p w:rsidR="00535F7A" w:rsidRPr="000173DE" w:rsidRDefault="00535F7A" w:rsidP="00535F7A">
      <w:pPr>
        <w:spacing w:after="62" w:line="268" w:lineRule="auto"/>
        <w:ind w:right="-103"/>
        <w:jc w:val="center"/>
        <w:rPr>
          <w:rFonts w:ascii="Times New Roman" w:hAnsi="Times New Roman" w:cs="Times New Roman"/>
          <w:sz w:val="28"/>
          <w:szCs w:val="28"/>
        </w:rPr>
      </w:pPr>
      <w:r w:rsidRPr="000173DE">
        <w:rPr>
          <w:rFonts w:ascii="Times New Roman" w:hAnsi="Times New Roman" w:cs="Times New Roman"/>
          <w:b/>
          <w:sz w:val="28"/>
          <w:szCs w:val="28"/>
        </w:rPr>
        <w:t>ПОРЯДОК</w:t>
      </w:r>
    </w:p>
    <w:p w:rsidR="00535F7A" w:rsidRPr="000173DE" w:rsidRDefault="00535F7A" w:rsidP="00535F7A">
      <w:pPr>
        <w:spacing w:after="4" w:line="268" w:lineRule="auto"/>
        <w:ind w:left="114" w:hanging="10"/>
        <w:jc w:val="center"/>
        <w:rPr>
          <w:rFonts w:ascii="Times New Roman" w:hAnsi="Times New Roman" w:cs="Times New Roman"/>
          <w:sz w:val="28"/>
          <w:szCs w:val="28"/>
        </w:rPr>
      </w:pPr>
      <w:r w:rsidRPr="000173DE">
        <w:rPr>
          <w:rFonts w:ascii="Times New Roman" w:hAnsi="Times New Roman" w:cs="Times New Roman"/>
          <w:b/>
          <w:sz w:val="28"/>
          <w:szCs w:val="28"/>
        </w:rPr>
        <w:t xml:space="preserve">встановлення розмірів орендної плати за земельні ділянки </w:t>
      </w:r>
    </w:p>
    <w:p w:rsidR="00535F7A" w:rsidRPr="000173DE" w:rsidRDefault="00535F7A" w:rsidP="00535F7A">
      <w:pPr>
        <w:spacing w:after="74" w:line="256" w:lineRule="auto"/>
        <w:ind w:left="123"/>
        <w:jc w:val="center"/>
        <w:rPr>
          <w:rFonts w:ascii="Times New Roman" w:hAnsi="Times New Roman" w:cs="Times New Roman"/>
          <w:b/>
          <w:sz w:val="28"/>
          <w:szCs w:val="28"/>
          <w:u w:val="single" w:color="000000"/>
        </w:rPr>
      </w:pPr>
      <w:r w:rsidRPr="000173DE">
        <w:rPr>
          <w:rFonts w:ascii="Times New Roman" w:hAnsi="Times New Roman" w:cs="Times New Roman"/>
          <w:b/>
          <w:sz w:val="28"/>
          <w:szCs w:val="28"/>
          <w:u w:val="single" w:color="000000"/>
        </w:rPr>
        <w:t>1. Загальні положення</w:t>
      </w:r>
    </w:p>
    <w:p w:rsidR="00535F7A" w:rsidRPr="000173DE" w:rsidRDefault="00535F7A" w:rsidP="00535F7A">
      <w:pPr>
        <w:numPr>
          <w:ilvl w:val="1"/>
          <w:numId w:val="2"/>
        </w:numPr>
        <w:spacing w:after="0" w:line="252" w:lineRule="auto"/>
        <w:ind w:left="0" w:right="30" w:hanging="11"/>
        <w:rPr>
          <w:rFonts w:ascii="Times New Roman" w:hAnsi="Times New Roman" w:cs="Times New Roman"/>
          <w:sz w:val="28"/>
          <w:szCs w:val="28"/>
        </w:rPr>
      </w:pPr>
      <w:r w:rsidRPr="000173DE">
        <w:rPr>
          <w:rFonts w:ascii="Times New Roman" w:hAnsi="Times New Roman" w:cs="Times New Roman"/>
          <w:sz w:val="28"/>
          <w:szCs w:val="28"/>
        </w:rPr>
        <w:t>Порядок встановлення розмірів орендної плати за земельні ділянки, що перебувають у комунальній власності (надалі - "Порядок") розроблений з метою впровадження узгоджених підходів щодо економічного регулювання відносин в галузі користування земельними ділянками.</w:t>
      </w:r>
    </w:p>
    <w:p w:rsidR="00535F7A" w:rsidRPr="000173DE" w:rsidRDefault="00535F7A" w:rsidP="00535F7A">
      <w:pPr>
        <w:numPr>
          <w:ilvl w:val="1"/>
          <w:numId w:val="2"/>
        </w:numPr>
        <w:spacing w:after="32" w:line="252" w:lineRule="auto"/>
        <w:ind w:left="0" w:right="30" w:hanging="11"/>
        <w:rPr>
          <w:rFonts w:ascii="Times New Roman" w:hAnsi="Times New Roman" w:cs="Times New Roman"/>
          <w:sz w:val="28"/>
          <w:szCs w:val="28"/>
        </w:rPr>
      </w:pPr>
      <w:r w:rsidRPr="000173DE">
        <w:rPr>
          <w:rFonts w:ascii="Times New Roman" w:hAnsi="Times New Roman" w:cs="Times New Roman"/>
          <w:sz w:val="28"/>
          <w:szCs w:val="28"/>
        </w:rPr>
        <w:t>Порядок розроблений відповідно до вимог Земельного кодексу України, Податкового кодексу України, Закону України "Про місцеве самоврядування в Україні», Закону України "Про оренду землі", наказу Державного комітету України із земельних ресурсів 23.07.2010  N 548 зареєстровано в Міністерстві юстиції України 1 листопада 2010 р. за  №1011/18306, яким затверджена Класифікація видів цільового призначення земель.</w:t>
      </w:r>
    </w:p>
    <w:p w:rsidR="00535F7A" w:rsidRPr="000173DE" w:rsidRDefault="00535F7A" w:rsidP="00535F7A">
      <w:pPr>
        <w:numPr>
          <w:ilvl w:val="1"/>
          <w:numId w:val="2"/>
        </w:numPr>
        <w:spacing w:after="32" w:line="252" w:lineRule="auto"/>
        <w:ind w:left="0" w:right="30" w:hanging="11"/>
        <w:rPr>
          <w:rFonts w:ascii="Times New Roman" w:hAnsi="Times New Roman" w:cs="Times New Roman"/>
          <w:sz w:val="28"/>
          <w:szCs w:val="28"/>
        </w:rPr>
      </w:pPr>
      <w:r w:rsidRPr="000173DE">
        <w:rPr>
          <w:rFonts w:ascii="Times New Roman" w:hAnsi="Times New Roman" w:cs="Times New Roman"/>
          <w:sz w:val="28"/>
          <w:szCs w:val="28"/>
        </w:rPr>
        <w:t>Порядок регламентує принципи встановлення розмірів орендної плати, умови і строки сплати орендної плати за землю, відповідальність за їх порушення.</w:t>
      </w:r>
    </w:p>
    <w:p w:rsidR="00535F7A" w:rsidRPr="000173DE" w:rsidRDefault="00535F7A" w:rsidP="00535F7A">
      <w:pPr>
        <w:numPr>
          <w:ilvl w:val="1"/>
          <w:numId w:val="2"/>
        </w:numPr>
        <w:spacing w:after="0" w:line="252" w:lineRule="auto"/>
        <w:ind w:left="0" w:right="30" w:hanging="11"/>
        <w:rPr>
          <w:rFonts w:ascii="Times New Roman" w:hAnsi="Times New Roman" w:cs="Times New Roman"/>
          <w:sz w:val="28"/>
          <w:szCs w:val="28"/>
        </w:rPr>
      </w:pPr>
      <w:r w:rsidRPr="000173DE">
        <w:rPr>
          <w:rFonts w:ascii="Times New Roman" w:hAnsi="Times New Roman" w:cs="Times New Roman"/>
          <w:sz w:val="28"/>
          <w:szCs w:val="28"/>
        </w:rPr>
        <w:t>Оренда землі - це засноване на договорі строкове, платне володіння і користування земельною ділянкою, необхідною орендареві для здійснення підприємницької та іншої діяльності.</w:t>
      </w:r>
    </w:p>
    <w:p w:rsidR="00535F7A" w:rsidRPr="000173DE" w:rsidRDefault="00535F7A" w:rsidP="00535F7A">
      <w:pPr>
        <w:spacing w:line="252" w:lineRule="auto"/>
        <w:ind w:left="-10" w:right="30" w:firstLine="10"/>
        <w:rPr>
          <w:rFonts w:ascii="Times New Roman" w:hAnsi="Times New Roman" w:cs="Times New Roman"/>
          <w:sz w:val="28"/>
          <w:szCs w:val="28"/>
        </w:rPr>
      </w:pPr>
      <w:r w:rsidRPr="000173DE">
        <w:rPr>
          <w:rFonts w:ascii="Times New Roman" w:hAnsi="Times New Roman" w:cs="Times New Roman"/>
          <w:sz w:val="28"/>
          <w:szCs w:val="28"/>
        </w:rPr>
        <w:t xml:space="preserve">        Орендодавцем земельної ділянки виступає Смідинська сільська  рада, орендарями земельних ділянок є фізичні та юридичні особи, в тому числі підприємства, установи і організації незалежно від форм власності, громадяни України, іноземні громадяни, особи без громадянства, фізичні особи суб'єкти підприємницької діяльності.</w:t>
      </w:r>
    </w:p>
    <w:p w:rsidR="00535F7A" w:rsidRPr="000173DE" w:rsidRDefault="001B07F3" w:rsidP="001B07F3">
      <w:pPr>
        <w:spacing w:after="117" w:line="256" w:lineRule="auto"/>
        <w:rPr>
          <w:rFonts w:ascii="Times New Roman" w:hAnsi="Times New Roman" w:cs="Times New Roman"/>
          <w:sz w:val="28"/>
          <w:szCs w:val="28"/>
        </w:rPr>
      </w:pPr>
      <w:r w:rsidRPr="000173DE">
        <w:rPr>
          <w:rFonts w:ascii="Times New Roman" w:hAnsi="Times New Roman" w:cs="Times New Roman"/>
          <w:b/>
          <w:sz w:val="28"/>
          <w:szCs w:val="28"/>
          <w:u w:val="single" w:color="000000"/>
        </w:rPr>
        <w:t xml:space="preserve">                       </w:t>
      </w:r>
      <w:r w:rsidR="00535F7A" w:rsidRPr="000173DE">
        <w:rPr>
          <w:rFonts w:ascii="Times New Roman" w:hAnsi="Times New Roman" w:cs="Times New Roman"/>
          <w:b/>
          <w:sz w:val="28"/>
          <w:szCs w:val="28"/>
          <w:u w:val="single" w:color="000000"/>
        </w:rPr>
        <w:t>2. Принципи встановлення розмірів орендної плати</w:t>
      </w:r>
    </w:p>
    <w:p w:rsidR="00535F7A" w:rsidRPr="000173DE" w:rsidRDefault="00535F7A" w:rsidP="00535F7A">
      <w:pPr>
        <w:numPr>
          <w:ilvl w:val="1"/>
          <w:numId w:val="3"/>
        </w:numPr>
        <w:spacing w:after="32" w:line="252" w:lineRule="auto"/>
        <w:ind w:left="0" w:right="30" w:hanging="10"/>
        <w:jc w:val="both"/>
        <w:rPr>
          <w:rFonts w:ascii="Times New Roman" w:hAnsi="Times New Roman" w:cs="Times New Roman"/>
          <w:sz w:val="28"/>
          <w:szCs w:val="28"/>
        </w:rPr>
      </w:pPr>
      <w:r w:rsidRPr="000173DE">
        <w:rPr>
          <w:rFonts w:ascii="Times New Roman" w:hAnsi="Times New Roman" w:cs="Times New Roman"/>
          <w:sz w:val="28"/>
          <w:szCs w:val="28"/>
        </w:rPr>
        <w:t xml:space="preserve">Розмір, умови і строки внесення орендної плати за землю встановлюються  відповідно до чинного законодавства. </w:t>
      </w:r>
    </w:p>
    <w:p w:rsidR="00535F7A" w:rsidRPr="000173DE" w:rsidRDefault="00535F7A" w:rsidP="00535F7A">
      <w:pPr>
        <w:spacing w:after="79" w:line="256" w:lineRule="auto"/>
        <w:ind w:right="34"/>
        <w:jc w:val="right"/>
        <w:rPr>
          <w:rFonts w:ascii="Times New Roman" w:hAnsi="Times New Roman" w:cs="Times New Roman"/>
          <w:sz w:val="28"/>
          <w:szCs w:val="28"/>
        </w:rPr>
      </w:pPr>
      <w:r w:rsidRPr="000173DE">
        <w:rPr>
          <w:rFonts w:ascii="Times New Roman" w:hAnsi="Times New Roman" w:cs="Times New Roman"/>
          <w:sz w:val="28"/>
          <w:szCs w:val="28"/>
        </w:rPr>
        <w:t>Таблиця 1</w:t>
      </w:r>
    </w:p>
    <w:p w:rsidR="00535F7A" w:rsidRPr="000173DE" w:rsidRDefault="00535F7A" w:rsidP="00535F7A">
      <w:pPr>
        <w:spacing w:after="4" w:line="268" w:lineRule="auto"/>
        <w:ind w:left="114" w:right="151" w:hanging="10"/>
        <w:jc w:val="center"/>
        <w:rPr>
          <w:rFonts w:ascii="Times New Roman" w:hAnsi="Times New Roman" w:cs="Times New Roman"/>
          <w:b/>
          <w:sz w:val="28"/>
          <w:szCs w:val="28"/>
        </w:rPr>
      </w:pPr>
      <w:r w:rsidRPr="000173DE">
        <w:rPr>
          <w:rFonts w:ascii="Times New Roman" w:hAnsi="Times New Roman" w:cs="Times New Roman"/>
          <w:b/>
          <w:sz w:val="28"/>
          <w:szCs w:val="28"/>
        </w:rPr>
        <w:t>Розмір відсоткової ставки орендної плати за земельні ділянки</w:t>
      </w:r>
    </w:p>
    <w:p w:rsidR="00535F7A" w:rsidRPr="000173DE" w:rsidRDefault="00535F7A" w:rsidP="00535F7A">
      <w:pPr>
        <w:ind w:left="3050" w:right="3067" w:hanging="11"/>
        <w:jc w:val="center"/>
        <w:rPr>
          <w:rFonts w:ascii="Times New Roman" w:hAnsi="Times New Roman" w:cs="Times New Roman"/>
          <w:sz w:val="28"/>
          <w:szCs w:val="28"/>
        </w:rPr>
      </w:pPr>
      <w:r w:rsidRPr="000173DE">
        <w:rPr>
          <w:rFonts w:ascii="Times New Roman" w:hAnsi="Times New Roman" w:cs="Times New Roman"/>
          <w:b/>
          <w:sz w:val="28"/>
          <w:szCs w:val="28"/>
        </w:rPr>
        <w:t xml:space="preserve">  </w:t>
      </w:r>
    </w:p>
    <w:p w:rsidR="00535F7A" w:rsidRPr="000173DE" w:rsidRDefault="00535F7A" w:rsidP="00535F7A">
      <w:pPr>
        <w:spacing w:after="6" w:line="276" w:lineRule="auto"/>
        <w:ind w:right="-5"/>
        <w:rPr>
          <w:rFonts w:ascii="Times New Roman" w:hAnsi="Times New Roman" w:cs="Times New Roman"/>
        </w:rPr>
      </w:pPr>
      <w:r w:rsidRPr="000173DE">
        <w:rPr>
          <w:rFonts w:ascii="Times New Roman" w:hAnsi="Times New Roman" w:cs="Times New Roman"/>
        </w:rPr>
        <w:t>Населені пункти на об’єднаної територіальної громади, на які поширюється дія рішення:</w:t>
      </w:r>
    </w:p>
    <w:tbl>
      <w:tblPr>
        <w:tblW w:w="9356" w:type="dxa"/>
        <w:tblInd w:w="118" w:type="dxa"/>
        <w:tblCellMar>
          <w:left w:w="118" w:type="dxa"/>
          <w:right w:w="62" w:type="dxa"/>
        </w:tblCellMar>
        <w:tblLook w:val="04A0" w:firstRow="1" w:lastRow="0" w:firstColumn="1" w:lastColumn="0" w:noHBand="0" w:noVBand="1"/>
      </w:tblPr>
      <w:tblGrid>
        <w:gridCol w:w="1207"/>
        <w:gridCol w:w="1190"/>
        <w:gridCol w:w="2068"/>
        <w:gridCol w:w="4891"/>
      </w:tblGrid>
      <w:tr w:rsidR="00535F7A" w:rsidRPr="000173DE" w:rsidTr="00535F7A">
        <w:trPr>
          <w:trHeight w:val="562"/>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76" w:lineRule="auto"/>
              <w:jc w:val="center"/>
              <w:rPr>
                <w:rFonts w:ascii="Times New Roman" w:hAnsi="Times New Roman" w:cs="Times New Roman"/>
              </w:rPr>
            </w:pPr>
            <w:r w:rsidRPr="000173DE">
              <w:rPr>
                <w:rFonts w:ascii="Times New Roman" w:hAnsi="Times New Roman" w:cs="Times New Roman"/>
              </w:rPr>
              <w:t xml:space="preserve">Код області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76" w:lineRule="auto"/>
              <w:jc w:val="center"/>
              <w:rPr>
                <w:rFonts w:ascii="Times New Roman" w:hAnsi="Times New Roman" w:cs="Times New Roman"/>
              </w:rPr>
            </w:pPr>
            <w:r w:rsidRPr="000173DE">
              <w:rPr>
                <w:rFonts w:ascii="Times New Roman" w:hAnsi="Times New Roman" w:cs="Times New Roman"/>
              </w:rPr>
              <w:t xml:space="preserve">Код району </w:t>
            </w:r>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76" w:lineRule="auto"/>
              <w:rPr>
                <w:rFonts w:ascii="Times New Roman" w:hAnsi="Times New Roman" w:cs="Times New Roman"/>
              </w:rPr>
            </w:pPr>
            <w:r w:rsidRPr="000173DE">
              <w:rPr>
                <w:rFonts w:ascii="Times New Roman" w:hAnsi="Times New Roman" w:cs="Times New Roman"/>
              </w:rPr>
              <w:t xml:space="preserve">Код КОАТУУ </w:t>
            </w:r>
          </w:p>
        </w:tc>
        <w:tc>
          <w:tcPr>
            <w:tcW w:w="4891"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76" w:lineRule="auto"/>
              <w:jc w:val="center"/>
              <w:rPr>
                <w:rFonts w:ascii="Times New Roman" w:hAnsi="Times New Roman" w:cs="Times New Roman"/>
              </w:rPr>
            </w:pPr>
            <w:r w:rsidRPr="000173DE">
              <w:rPr>
                <w:rFonts w:ascii="Times New Roman" w:hAnsi="Times New Roman" w:cs="Times New Roman"/>
              </w:rPr>
              <w:t xml:space="preserve">Назва </w:t>
            </w:r>
          </w:p>
        </w:tc>
      </w:tr>
      <w:tr w:rsidR="00535F7A" w:rsidRPr="000173DE" w:rsidTr="00535F7A">
        <w:trPr>
          <w:trHeight w:val="562"/>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76" w:lineRule="auto"/>
              <w:jc w:val="center"/>
              <w:rPr>
                <w:rFonts w:ascii="Times New Roman" w:hAnsi="Times New Roman" w:cs="Times New Roman"/>
              </w:rPr>
            </w:pPr>
            <w:r w:rsidRPr="000173DE">
              <w:rPr>
                <w:rFonts w:ascii="Times New Roman" w:hAnsi="Times New Roman" w:cs="Times New Roman"/>
              </w:rPr>
              <w:t xml:space="preserve">07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76" w:lineRule="auto"/>
              <w:jc w:val="center"/>
              <w:rPr>
                <w:rFonts w:ascii="Times New Roman" w:hAnsi="Times New Roman" w:cs="Times New Roman"/>
              </w:rPr>
            </w:pPr>
            <w:r w:rsidRPr="000173DE">
              <w:rPr>
                <w:rFonts w:ascii="Times New Roman" w:hAnsi="Times New Roman" w:cs="Times New Roman"/>
              </w:rPr>
              <w:t>07250</w:t>
            </w:r>
          </w:p>
        </w:tc>
        <w:tc>
          <w:tcPr>
            <w:tcW w:w="2068" w:type="dxa"/>
            <w:tcBorders>
              <w:top w:val="single" w:sz="4" w:space="0" w:color="auto"/>
              <w:left w:val="single" w:sz="4" w:space="0" w:color="auto"/>
              <w:bottom w:val="single" w:sz="4" w:space="0" w:color="auto"/>
              <w:right w:val="single" w:sz="4" w:space="0" w:color="auto"/>
            </w:tcBorders>
          </w:tcPr>
          <w:p w:rsidR="00535F7A" w:rsidRPr="000173DE" w:rsidRDefault="00535F7A" w:rsidP="00535F7A">
            <w:pPr>
              <w:rPr>
                <w:rFonts w:ascii="Times New Roman" w:hAnsi="Times New Roman" w:cs="Times New Roman"/>
                <w:bCs/>
              </w:rPr>
            </w:pPr>
            <w:r w:rsidRPr="000173DE">
              <w:rPr>
                <w:rFonts w:ascii="Times New Roman" w:hAnsi="Times New Roman" w:cs="Times New Roman"/>
                <w:bCs/>
              </w:rPr>
              <w:t>0725085000</w:t>
            </w:r>
          </w:p>
        </w:tc>
        <w:tc>
          <w:tcPr>
            <w:tcW w:w="4891" w:type="dxa"/>
            <w:tcBorders>
              <w:top w:val="single" w:sz="4" w:space="0" w:color="auto"/>
              <w:left w:val="single" w:sz="4" w:space="0" w:color="auto"/>
              <w:bottom w:val="single" w:sz="4" w:space="0" w:color="auto"/>
              <w:right w:val="single" w:sz="4" w:space="0" w:color="auto"/>
            </w:tcBorders>
          </w:tcPr>
          <w:p w:rsidR="00535F7A" w:rsidRPr="000173DE" w:rsidRDefault="00535F7A" w:rsidP="00535F7A">
            <w:pPr>
              <w:rPr>
                <w:rFonts w:ascii="Times New Roman" w:hAnsi="Times New Roman" w:cs="Times New Roman"/>
                <w:bCs/>
              </w:rPr>
            </w:pPr>
            <w:r w:rsidRPr="000173DE">
              <w:rPr>
                <w:rFonts w:ascii="Times New Roman" w:hAnsi="Times New Roman" w:cs="Times New Roman"/>
                <w:bCs/>
              </w:rPr>
              <w:t>с. Смідин, с.Паридуби, с.Лісняки</w:t>
            </w:r>
          </w:p>
        </w:tc>
      </w:tr>
      <w:tr w:rsidR="00535F7A" w:rsidRPr="000173DE" w:rsidTr="00535F7A">
        <w:trPr>
          <w:trHeight w:val="564"/>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76" w:lineRule="auto"/>
              <w:jc w:val="center"/>
              <w:rPr>
                <w:rFonts w:ascii="Times New Roman" w:hAnsi="Times New Roman" w:cs="Times New Roman"/>
              </w:rPr>
            </w:pPr>
            <w:r w:rsidRPr="000173DE">
              <w:rPr>
                <w:rFonts w:ascii="Times New Roman" w:hAnsi="Times New Roman" w:cs="Times New Roman"/>
              </w:rPr>
              <w:t xml:space="preserve">07 </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76" w:lineRule="auto"/>
              <w:jc w:val="center"/>
              <w:rPr>
                <w:rFonts w:ascii="Times New Roman" w:hAnsi="Times New Roman" w:cs="Times New Roman"/>
              </w:rPr>
            </w:pPr>
            <w:r w:rsidRPr="000173DE">
              <w:rPr>
                <w:rFonts w:ascii="Times New Roman" w:hAnsi="Times New Roman" w:cs="Times New Roman"/>
              </w:rPr>
              <w:t>07250</w:t>
            </w:r>
          </w:p>
        </w:tc>
        <w:tc>
          <w:tcPr>
            <w:tcW w:w="2068" w:type="dxa"/>
            <w:tcBorders>
              <w:top w:val="single" w:sz="4" w:space="0" w:color="auto"/>
              <w:left w:val="single" w:sz="4" w:space="0" w:color="auto"/>
              <w:bottom w:val="single" w:sz="4" w:space="0" w:color="auto"/>
              <w:right w:val="single" w:sz="4" w:space="0" w:color="auto"/>
            </w:tcBorders>
          </w:tcPr>
          <w:p w:rsidR="00535F7A" w:rsidRPr="000173DE" w:rsidRDefault="00535F7A" w:rsidP="00535F7A">
            <w:pPr>
              <w:rPr>
                <w:rFonts w:ascii="Times New Roman" w:hAnsi="Times New Roman" w:cs="Times New Roman"/>
                <w:bCs/>
              </w:rPr>
            </w:pPr>
            <w:r w:rsidRPr="000173DE">
              <w:rPr>
                <w:rFonts w:ascii="Times New Roman" w:hAnsi="Times New Roman" w:cs="Times New Roman"/>
                <w:bCs/>
              </w:rPr>
              <w:t>0725084200</w:t>
            </w:r>
          </w:p>
        </w:tc>
        <w:tc>
          <w:tcPr>
            <w:tcW w:w="4891" w:type="dxa"/>
            <w:tcBorders>
              <w:top w:val="single" w:sz="4" w:space="0" w:color="auto"/>
              <w:left w:val="single" w:sz="4" w:space="0" w:color="auto"/>
              <w:bottom w:val="single" w:sz="4" w:space="0" w:color="auto"/>
              <w:right w:val="single" w:sz="4" w:space="0" w:color="auto"/>
            </w:tcBorders>
          </w:tcPr>
          <w:p w:rsidR="00535F7A" w:rsidRPr="000173DE" w:rsidRDefault="00535F7A" w:rsidP="00535F7A">
            <w:pPr>
              <w:rPr>
                <w:rFonts w:ascii="Times New Roman" w:hAnsi="Times New Roman" w:cs="Times New Roman"/>
                <w:bCs/>
              </w:rPr>
            </w:pPr>
            <w:r w:rsidRPr="000173DE">
              <w:rPr>
                <w:rFonts w:ascii="Times New Roman" w:hAnsi="Times New Roman" w:cs="Times New Roman"/>
                <w:bCs/>
              </w:rPr>
              <w:t>с. Рудня, с.Кукуріки, с.Сьомаки</w:t>
            </w:r>
          </w:p>
        </w:tc>
      </w:tr>
      <w:tr w:rsidR="00535F7A" w:rsidRPr="000173DE" w:rsidTr="00535F7A">
        <w:trPr>
          <w:trHeight w:val="286"/>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76" w:lineRule="auto"/>
              <w:jc w:val="center"/>
              <w:rPr>
                <w:rFonts w:ascii="Times New Roman" w:hAnsi="Times New Roman" w:cs="Times New Roman"/>
              </w:rPr>
            </w:pPr>
            <w:r w:rsidRPr="000173DE">
              <w:rPr>
                <w:rFonts w:ascii="Times New Roman" w:hAnsi="Times New Roman" w:cs="Times New Roman"/>
                <w:b/>
              </w:rPr>
              <w:t>07</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76" w:lineRule="auto"/>
              <w:jc w:val="center"/>
              <w:rPr>
                <w:rFonts w:ascii="Times New Roman" w:hAnsi="Times New Roman" w:cs="Times New Roman"/>
              </w:rPr>
            </w:pPr>
            <w:r w:rsidRPr="000173DE">
              <w:rPr>
                <w:rFonts w:ascii="Times New Roman" w:hAnsi="Times New Roman" w:cs="Times New Roman"/>
                <w:b/>
              </w:rPr>
              <w:t>07250</w:t>
            </w:r>
          </w:p>
        </w:tc>
        <w:tc>
          <w:tcPr>
            <w:tcW w:w="2068" w:type="dxa"/>
            <w:tcBorders>
              <w:top w:val="single" w:sz="4" w:space="0" w:color="auto"/>
              <w:left w:val="single" w:sz="4" w:space="0" w:color="auto"/>
              <w:bottom w:val="single" w:sz="4" w:space="0" w:color="auto"/>
              <w:right w:val="single" w:sz="4" w:space="0" w:color="auto"/>
            </w:tcBorders>
          </w:tcPr>
          <w:p w:rsidR="00535F7A" w:rsidRPr="000173DE" w:rsidRDefault="00535F7A" w:rsidP="00535F7A">
            <w:pPr>
              <w:rPr>
                <w:rFonts w:ascii="Times New Roman" w:hAnsi="Times New Roman" w:cs="Times New Roman"/>
                <w:b/>
                <w:bCs/>
              </w:rPr>
            </w:pPr>
            <w:r w:rsidRPr="000173DE">
              <w:rPr>
                <w:rFonts w:ascii="Times New Roman" w:hAnsi="Times New Roman" w:cs="Times New Roman"/>
                <w:b/>
                <w:bCs/>
              </w:rPr>
              <w:t>0725081800</w:t>
            </w:r>
          </w:p>
        </w:tc>
        <w:tc>
          <w:tcPr>
            <w:tcW w:w="4891" w:type="dxa"/>
            <w:tcBorders>
              <w:top w:val="single" w:sz="4" w:space="0" w:color="auto"/>
              <w:left w:val="single" w:sz="4" w:space="0" w:color="auto"/>
              <w:bottom w:val="single" w:sz="4" w:space="0" w:color="auto"/>
              <w:right w:val="single" w:sz="4" w:space="0" w:color="auto"/>
            </w:tcBorders>
          </w:tcPr>
          <w:p w:rsidR="00535F7A" w:rsidRPr="000173DE" w:rsidRDefault="00535F7A" w:rsidP="00535F7A">
            <w:pPr>
              <w:rPr>
                <w:rFonts w:ascii="Times New Roman" w:hAnsi="Times New Roman" w:cs="Times New Roman"/>
                <w:b/>
                <w:bCs/>
              </w:rPr>
            </w:pPr>
            <w:r w:rsidRPr="000173DE">
              <w:rPr>
                <w:rFonts w:ascii="Times New Roman" w:hAnsi="Times New Roman" w:cs="Times New Roman"/>
                <w:b/>
                <w:bCs/>
              </w:rPr>
              <w:t>с. Журавлине</w:t>
            </w:r>
          </w:p>
        </w:tc>
      </w:tr>
    </w:tbl>
    <w:p w:rsidR="00535F7A" w:rsidRPr="000173DE" w:rsidRDefault="00535F7A" w:rsidP="00535F7A">
      <w:pPr>
        <w:spacing w:after="4" w:line="268" w:lineRule="auto"/>
        <w:ind w:right="151"/>
        <w:rPr>
          <w:rFonts w:ascii="Times New Roman" w:hAnsi="Times New Roman" w:cs="Times New Roman"/>
          <w:sz w:val="28"/>
          <w:szCs w:val="28"/>
        </w:rPr>
      </w:pPr>
    </w:p>
    <w:p w:rsidR="00535F7A" w:rsidRPr="000173DE" w:rsidRDefault="00535F7A" w:rsidP="00535F7A">
      <w:pPr>
        <w:spacing w:after="4" w:line="268" w:lineRule="auto"/>
        <w:ind w:left="114" w:right="151" w:hanging="10"/>
        <w:jc w:val="center"/>
        <w:rPr>
          <w:rFonts w:ascii="Times New Roman" w:hAnsi="Times New Roman" w:cs="Times New Roman"/>
          <w:sz w:val="28"/>
          <w:szCs w:val="28"/>
        </w:rPr>
      </w:pPr>
    </w:p>
    <w:p w:rsidR="00535F7A" w:rsidRPr="000173DE" w:rsidRDefault="00535F7A" w:rsidP="00535F7A">
      <w:pPr>
        <w:spacing w:after="4" w:line="268" w:lineRule="auto"/>
        <w:ind w:left="114" w:right="151" w:hanging="10"/>
        <w:jc w:val="center"/>
        <w:rPr>
          <w:rFonts w:ascii="Times New Roman" w:hAnsi="Times New Roman" w:cs="Times New Roman"/>
          <w:sz w:val="28"/>
          <w:szCs w:val="28"/>
        </w:rPr>
      </w:pPr>
    </w:p>
    <w:tbl>
      <w:tblPr>
        <w:tblW w:w="10109" w:type="dxa"/>
        <w:tblInd w:w="137" w:type="dxa"/>
        <w:tblCellMar>
          <w:top w:w="6" w:type="dxa"/>
          <w:left w:w="0" w:type="dxa"/>
          <w:right w:w="6" w:type="dxa"/>
        </w:tblCellMar>
        <w:tblLook w:val="04A0" w:firstRow="1" w:lastRow="0" w:firstColumn="1" w:lastColumn="0" w:noHBand="0" w:noVBand="1"/>
      </w:tblPr>
      <w:tblGrid>
        <w:gridCol w:w="851"/>
        <w:gridCol w:w="2126"/>
        <w:gridCol w:w="7132"/>
      </w:tblGrid>
      <w:tr w:rsidR="00535F7A" w:rsidRPr="000173DE" w:rsidTr="000173DE">
        <w:trPr>
          <w:trHeight w:val="1177"/>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after="16" w:line="256" w:lineRule="auto"/>
              <w:ind w:left="108"/>
              <w:rPr>
                <w:rFonts w:ascii="Times New Roman" w:hAnsi="Times New Roman" w:cs="Times New Roman"/>
                <w:color w:val="000000"/>
                <w:sz w:val="24"/>
                <w:szCs w:val="24"/>
              </w:rPr>
            </w:pPr>
            <w:r w:rsidRPr="000173DE">
              <w:rPr>
                <w:rFonts w:ascii="Times New Roman" w:hAnsi="Times New Roman" w:cs="Times New Roman"/>
                <w:sz w:val="24"/>
                <w:szCs w:val="24"/>
              </w:rPr>
              <w:t xml:space="preserve">№ </w:t>
            </w:r>
          </w:p>
          <w:p w:rsidR="00535F7A" w:rsidRPr="000173DE" w:rsidRDefault="00535F7A" w:rsidP="00535F7A">
            <w:pPr>
              <w:spacing w:line="256" w:lineRule="auto"/>
              <w:ind w:left="108"/>
              <w:rPr>
                <w:rFonts w:ascii="Times New Roman" w:hAnsi="Times New Roman" w:cs="Times New Roman"/>
                <w:color w:val="000000"/>
                <w:sz w:val="24"/>
                <w:szCs w:val="24"/>
              </w:rPr>
            </w:pPr>
            <w:r w:rsidRPr="000173DE">
              <w:rPr>
                <w:rFonts w:ascii="Times New Roman" w:hAnsi="Times New Roman" w:cs="Times New Roman"/>
                <w:sz w:val="24"/>
                <w:szCs w:val="24"/>
              </w:rPr>
              <w:t xml:space="preserve">п/п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2"/>
              <w:rPr>
                <w:rFonts w:ascii="Times New Roman" w:hAnsi="Times New Roman" w:cs="Times New Roman"/>
                <w:color w:val="000000"/>
                <w:sz w:val="24"/>
                <w:szCs w:val="24"/>
              </w:rPr>
            </w:pPr>
            <w:r w:rsidRPr="000173DE">
              <w:rPr>
                <w:rFonts w:ascii="Times New Roman" w:hAnsi="Times New Roman" w:cs="Times New Roman"/>
                <w:sz w:val="24"/>
                <w:szCs w:val="24"/>
              </w:rPr>
              <w:t xml:space="preserve">відсоток від нормативної грошової оцінки </w:t>
            </w:r>
          </w:p>
        </w:tc>
        <w:tc>
          <w:tcPr>
            <w:tcW w:w="7132" w:type="dxa"/>
            <w:tcBorders>
              <w:top w:val="single" w:sz="4" w:space="0" w:color="000000"/>
              <w:left w:val="single" w:sz="4" w:space="0" w:color="000000"/>
              <w:bottom w:val="single" w:sz="4" w:space="0" w:color="000000"/>
              <w:right w:val="single" w:sz="4" w:space="0" w:color="000000"/>
            </w:tcBorders>
          </w:tcPr>
          <w:p w:rsidR="00535F7A" w:rsidRPr="000173DE" w:rsidRDefault="00535F7A" w:rsidP="00535F7A">
            <w:pPr>
              <w:spacing w:line="256" w:lineRule="auto"/>
              <w:ind w:left="109"/>
              <w:rPr>
                <w:rFonts w:ascii="Times New Roman" w:hAnsi="Times New Roman" w:cs="Times New Roman"/>
                <w:color w:val="000000"/>
                <w:sz w:val="24"/>
                <w:szCs w:val="24"/>
              </w:rPr>
            </w:pPr>
            <w:r w:rsidRPr="000173DE">
              <w:rPr>
                <w:rFonts w:ascii="Times New Roman" w:hAnsi="Times New Roman" w:cs="Times New Roman"/>
                <w:sz w:val="24"/>
                <w:szCs w:val="24"/>
              </w:rPr>
              <w:t>Вид використання</w:t>
            </w:r>
          </w:p>
          <w:p w:rsidR="00535F7A" w:rsidRPr="000173DE" w:rsidRDefault="00535F7A" w:rsidP="00535F7A">
            <w:pPr>
              <w:spacing w:line="256" w:lineRule="auto"/>
              <w:ind w:left="-10"/>
              <w:rPr>
                <w:rFonts w:ascii="Times New Roman" w:hAnsi="Times New Roman" w:cs="Times New Roman"/>
                <w:color w:val="000000"/>
                <w:sz w:val="24"/>
                <w:szCs w:val="24"/>
              </w:rPr>
            </w:pPr>
          </w:p>
        </w:tc>
      </w:tr>
      <w:tr w:rsidR="00535F7A" w:rsidRPr="000173DE" w:rsidTr="000173DE">
        <w:trPr>
          <w:trHeight w:val="2007"/>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08"/>
              <w:rPr>
                <w:rFonts w:ascii="Times New Roman" w:hAnsi="Times New Roman" w:cs="Times New Roman"/>
                <w:color w:val="000000"/>
                <w:sz w:val="24"/>
                <w:szCs w:val="24"/>
              </w:rPr>
            </w:pPr>
            <w:r w:rsidRPr="000173DE">
              <w:rPr>
                <w:rFonts w:ascii="Times New Roman" w:hAnsi="Times New Roman" w:cs="Times New Roman"/>
                <w:sz w:val="24"/>
                <w:szCs w:val="24"/>
              </w:rPr>
              <w:t xml:space="preserve">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56" w:lineRule="auto"/>
              <w:ind w:left="108"/>
              <w:rPr>
                <w:rFonts w:ascii="Times New Roman" w:hAnsi="Times New Roman" w:cs="Times New Roman"/>
                <w:color w:val="000000"/>
                <w:sz w:val="24"/>
                <w:szCs w:val="24"/>
              </w:rPr>
            </w:pP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09" w:right="80"/>
              <w:rPr>
                <w:rFonts w:ascii="Times New Roman" w:hAnsi="Times New Roman" w:cs="Times New Roman"/>
                <w:color w:val="000000"/>
                <w:sz w:val="24"/>
                <w:szCs w:val="24"/>
              </w:rPr>
            </w:pPr>
            <w:r w:rsidRPr="000173DE">
              <w:rPr>
                <w:rFonts w:ascii="Times New Roman" w:hAnsi="Times New Roman" w:cs="Times New Roman"/>
                <w:sz w:val="24"/>
                <w:szCs w:val="24"/>
              </w:rPr>
              <w:t>Землі сільськогосподарського призначення</w:t>
            </w:r>
            <w:r w:rsidRPr="000173DE">
              <w:rPr>
                <w:rFonts w:ascii="Times New Roman" w:hAnsi="Times New Roman" w:cs="Times New Roman"/>
                <w:b/>
                <w:sz w:val="24"/>
                <w:szCs w:val="24"/>
              </w:rPr>
              <w:t xml:space="preserve"> (землі, </w:t>
            </w:r>
            <w:r w:rsidRPr="000173DE">
              <w:rPr>
                <w:rFonts w:ascii="Times New Roman" w:hAnsi="Times New Roman" w:cs="Times New Roman"/>
                <w:sz w:val="24"/>
                <w:szCs w:val="24"/>
              </w:rPr>
              <w:t>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землі, надані для діяльності у сфері надання послуг у сільському господарстві, та інше)</w:t>
            </w:r>
            <w:r w:rsidRPr="000173DE">
              <w:rPr>
                <w:rFonts w:ascii="Times New Roman" w:hAnsi="Times New Roman" w:cs="Times New Roman"/>
                <w:b/>
                <w:sz w:val="24"/>
                <w:szCs w:val="24"/>
              </w:rPr>
              <w:t xml:space="preserve"> </w:t>
            </w:r>
          </w:p>
        </w:tc>
      </w:tr>
      <w:tr w:rsidR="00535F7A" w:rsidRPr="000173DE" w:rsidTr="000173DE">
        <w:trPr>
          <w:trHeight w:val="265"/>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08"/>
              <w:rPr>
                <w:rFonts w:ascii="Times New Roman" w:hAnsi="Times New Roman" w:cs="Times New Roman"/>
                <w:color w:val="000000"/>
                <w:sz w:val="24"/>
                <w:szCs w:val="24"/>
              </w:rPr>
            </w:pPr>
            <w:r w:rsidRPr="000173DE">
              <w:rPr>
                <w:rFonts w:ascii="Times New Roman" w:hAnsi="Times New Roman" w:cs="Times New Roman"/>
                <w:sz w:val="24"/>
                <w:szCs w:val="24"/>
              </w:rPr>
              <w:t xml:space="preserve">1.1. </w:t>
            </w:r>
          </w:p>
        </w:tc>
        <w:tc>
          <w:tcPr>
            <w:tcW w:w="2126" w:type="dxa"/>
            <w:tcBorders>
              <w:top w:val="single" w:sz="4" w:space="0" w:color="000000"/>
              <w:left w:val="single" w:sz="4" w:space="0" w:color="000000"/>
              <w:bottom w:val="single" w:sz="4" w:space="0" w:color="000000"/>
              <w:right w:val="single" w:sz="4" w:space="0" w:color="000000"/>
            </w:tcBorders>
          </w:tcPr>
          <w:p w:rsidR="00535F7A" w:rsidRPr="000173DE" w:rsidRDefault="00535F7A" w:rsidP="00535F7A">
            <w:pPr>
              <w:spacing w:line="256" w:lineRule="auto"/>
              <w:ind w:right="40"/>
              <w:jc w:val="center"/>
              <w:rPr>
                <w:rFonts w:ascii="Times New Roman" w:hAnsi="Times New Roman" w:cs="Times New Roman"/>
                <w:color w:val="000000"/>
                <w:sz w:val="24"/>
                <w:szCs w:val="24"/>
              </w:rPr>
            </w:pP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09" w:right="102"/>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ведення товарного сільськогосподарського виробництва   </w:t>
            </w:r>
          </w:p>
        </w:tc>
      </w:tr>
      <w:tr w:rsidR="00535F7A" w:rsidRPr="000173DE" w:rsidTr="000173DE">
        <w:trPr>
          <w:trHeight w:val="286"/>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ind w:left="108"/>
              <w:rPr>
                <w:rFonts w:ascii="Times New Roman" w:hAnsi="Times New Roman" w:cs="Times New Roman"/>
                <w:color w:val="000000"/>
                <w:sz w:val="24"/>
                <w:szCs w:val="24"/>
              </w:rPr>
            </w:pPr>
            <w:r w:rsidRPr="000173DE">
              <w:rPr>
                <w:rFonts w:ascii="Times New Roman" w:hAnsi="Times New Roman" w:cs="Times New Roman"/>
                <w:sz w:val="24"/>
                <w:szCs w:val="24"/>
              </w:rPr>
              <w:t xml:space="preserve">1.1.1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ind w:right="100"/>
              <w:jc w:val="center"/>
              <w:rPr>
                <w:rFonts w:ascii="Times New Roman" w:hAnsi="Times New Roman" w:cs="Times New Roman"/>
                <w:color w:val="000000"/>
                <w:sz w:val="24"/>
                <w:szCs w:val="24"/>
              </w:rPr>
            </w:pPr>
            <w:r w:rsidRPr="000173DE">
              <w:rPr>
                <w:rFonts w:ascii="Times New Roman" w:hAnsi="Times New Roman" w:cs="Times New Roman"/>
                <w:sz w:val="24"/>
                <w:szCs w:val="24"/>
              </w:rPr>
              <w:t>8</w:t>
            </w:r>
          </w:p>
        </w:tc>
        <w:tc>
          <w:tcPr>
            <w:tcW w:w="7132"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ind w:left="109"/>
              <w:rPr>
                <w:rFonts w:ascii="Times New Roman" w:hAnsi="Times New Roman" w:cs="Times New Roman"/>
                <w:color w:val="000000"/>
                <w:sz w:val="24"/>
                <w:szCs w:val="24"/>
              </w:rPr>
            </w:pPr>
            <w:r w:rsidRPr="000173DE">
              <w:rPr>
                <w:rFonts w:ascii="Times New Roman" w:hAnsi="Times New Roman" w:cs="Times New Roman"/>
                <w:sz w:val="24"/>
                <w:szCs w:val="24"/>
              </w:rPr>
              <w:t xml:space="preserve">Рілля, сінокоси, пасовища </w:t>
            </w:r>
          </w:p>
        </w:tc>
      </w:tr>
      <w:tr w:rsidR="00535F7A" w:rsidRPr="000173DE" w:rsidTr="000173DE">
        <w:trPr>
          <w:trHeight w:val="286"/>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08"/>
              <w:rPr>
                <w:rFonts w:ascii="Times New Roman" w:hAnsi="Times New Roman" w:cs="Times New Roman"/>
                <w:color w:val="000000"/>
                <w:sz w:val="24"/>
                <w:szCs w:val="24"/>
              </w:rPr>
            </w:pPr>
            <w:r w:rsidRPr="000173DE">
              <w:rPr>
                <w:rFonts w:ascii="Times New Roman" w:hAnsi="Times New Roman" w:cs="Times New Roman"/>
                <w:sz w:val="24"/>
                <w:szCs w:val="24"/>
              </w:rPr>
              <w:t xml:space="preserve">1.1.2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100"/>
              <w:jc w:val="center"/>
              <w:rPr>
                <w:rFonts w:ascii="Times New Roman" w:hAnsi="Times New Roman" w:cs="Times New Roman"/>
                <w:color w:val="000000"/>
                <w:sz w:val="24"/>
                <w:szCs w:val="24"/>
              </w:rPr>
            </w:pPr>
            <w:r w:rsidRPr="000173DE">
              <w:rPr>
                <w:rFonts w:ascii="Times New Roman" w:hAnsi="Times New Roman" w:cs="Times New Roman"/>
                <w:sz w:val="24"/>
                <w:szCs w:val="24"/>
              </w:rPr>
              <w:t>8</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09"/>
              <w:rPr>
                <w:rFonts w:ascii="Times New Roman" w:hAnsi="Times New Roman" w:cs="Times New Roman"/>
                <w:color w:val="000000"/>
                <w:sz w:val="24"/>
                <w:szCs w:val="24"/>
              </w:rPr>
            </w:pPr>
            <w:r w:rsidRPr="000173DE">
              <w:rPr>
                <w:rFonts w:ascii="Times New Roman" w:hAnsi="Times New Roman" w:cs="Times New Roman"/>
                <w:sz w:val="24"/>
                <w:szCs w:val="24"/>
              </w:rPr>
              <w:t xml:space="preserve">Під будівлями та спорудами </w:t>
            </w:r>
          </w:p>
        </w:tc>
      </w:tr>
      <w:tr w:rsidR="00535F7A" w:rsidRPr="000173DE" w:rsidTr="000173DE">
        <w:trPr>
          <w:trHeight w:val="286"/>
        </w:trPr>
        <w:tc>
          <w:tcPr>
            <w:tcW w:w="851" w:type="dxa"/>
            <w:tcBorders>
              <w:top w:val="single" w:sz="4" w:space="0" w:color="000000"/>
              <w:left w:val="single" w:sz="4" w:space="0" w:color="000000"/>
              <w:bottom w:val="single" w:sz="4" w:space="0" w:color="000000"/>
              <w:right w:val="single" w:sz="4" w:space="0" w:color="000000"/>
            </w:tcBorders>
          </w:tcPr>
          <w:p w:rsidR="00535F7A" w:rsidRPr="000173DE" w:rsidRDefault="00535F7A" w:rsidP="00535F7A">
            <w:pPr>
              <w:spacing w:line="256" w:lineRule="auto"/>
              <w:ind w:left="108"/>
              <w:rPr>
                <w:rFonts w:ascii="Times New Roman" w:hAnsi="Times New Roman" w:cs="Times New Roman"/>
                <w:sz w:val="24"/>
                <w:szCs w:val="24"/>
              </w:rPr>
            </w:pPr>
            <w:r w:rsidRPr="000173DE">
              <w:rPr>
                <w:rFonts w:ascii="Times New Roman" w:hAnsi="Times New Roman" w:cs="Times New Roman"/>
                <w:sz w:val="24"/>
                <w:szCs w:val="24"/>
              </w:rPr>
              <w:t>1.1.3</w:t>
            </w:r>
          </w:p>
        </w:tc>
        <w:tc>
          <w:tcPr>
            <w:tcW w:w="2126" w:type="dxa"/>
            <w:tcBorders>
              <w:top w:val="single" w:sz="4" w:space="0" w:color="000000"/>
              <w:left w:val="single" w:sz="4" w:space="0" w:color="000000"/>
              <w:bottom w:val="single" w:sz="4" w:space="0" w:color="000000"/>
              <w:right w:val="single" w:sz="4" w:space="0" w:color="000000"/>
            </w:tcBorders>
          </w:tcPr>
          <w:p w:rsidR="00535F7A" w:rsidRPr="000173DE" w:rsidRDefault="00535F7A" w:rsidP="00535F7A">
            <w:pPr>
              <w:spacing w:line="256" w:lineRule="auto"/>
              <w:ind w:right="100"/>
              <w:jc w:val="center"/>
              <w:rPr>
                <w:rFonts w:ascii="Times New Roman" w:hAnsi="Times New Roman" w:cs="Times New Roman"/>
                <w:sz w:val="24"/>
                <w:szCs w:val="24"/>
              </w:rPr>
            </w:pPr>
            <w:r w:rsidRPr="000173DE">
              <w:rPr>
                <w:rFonts w:ascii="Times New Roman" w:hAnsi="Times New Roman" w:cs="Times New Roman"/>
                <w:sz w:val="24"/>
                <w:szCs w:val="24"/>
              </w:rPr>
              <w:t>8</w:t>
            </w:r>
          </w:p>
        </w:tc>
        <w:tc>
          <w:tcPr>
            <w:tcW w:w="7132" w:type="dxa"/>
            <w:tcBorders>
              <w:top w:val="single" w:sz="4" w:space="0" w:color="000000"/>
              <w:left w:val="single" w:sz="4" w:space="0" w:color="000000"/>
              <w:bottom w:val="single" w:sz="4" w:space="0" w:color="000000"/>
              <w:right w:val="single" w:sz="4" w:space="0" w:color="000000"/>
            </w:tcBorders>
          </w:tcPr>
          <w:p w:rsidR="00535F7A" w:rsidRPr="000173DE" w:rsidRDefault="00535F7A" w:rsidP="00535F7A">
            <w:pPr>
              <w:spacing w:line="256" w:lineRule="auto"/>
              <w:ind w:left="109"/>
              <w:rPr>
                <w:rFonts w:ascii="Times New Roman" w:hAnsi="Times New Roman" w:cs="Times New Roman"/>
                <w:sz w:val="24"/>
                <w:szCs w:val="24"/>
              </w:rPr>
            </w:pPr>
            <w:r w:rsidRPr="000173DE">
              <w:rPr>
                <w:rFonts w:ascii="Times New Roman" w:hAnsi="Times New Roman" w:cs="Times New Roman"/>
                <w:sz w:val="24"/>
                <w:szCs w:val="24"/>
              </w:rPr>
              <w:t>Господарські двори</w:t>
            </w:r>
          </w:p>
        </w:tc>
      </w:tr>
      <w:tr w:rsidR="00535F7A" w:rsidRPr="000173DE" w:rsidTr="000173DE">
        <w:trPr>
          <w:trHeight w:val="384"/>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08"/>
              <w:rPr>
                <w:rFonts w:ascii="Times New Roman" w:hAnsi="Times New Roman" w:cs="Times New Roman"/>
                <w:color w:val="000000"/>
                <w:sz w:val="24"/>
                <w:szCs w:val="24"/>
              </w:rPr>
            </w:pPr>
            <w:r w:rsidRPr="000173DE">
              <w:rPr>
                <w:rFonts w:ascii="Times New Roman" w:hAnsi="Times New Roman" w:cs="Times New Roman"/>
                <w:sz w:val="24"/>
                <w:szCs w:val="24"/>
              </w:rPr>
              <w:t xml:space="preserve">1.2. </w:t>
            </w:r>
          </w:p>
        </w:tc>
        <w:tc>
          <w:tcPr>
            <w:tcW w:w="2126" w:type="dxa"/>
            <w:tcBorders>
              <w:top w:val="single" w:sz="4" w:space="0" w:color="000000"/>
              <w:left w:val="single" w:sz="4" w:space="0" w:color="000000"/>
              <w:bottom w:val="single" w:sz="4" w:space="0" w:color="000000"/>
              <w:right w:val="single" w:sz="4" w:space="0" w:color="000000"/>
            </w:tcBorders>
          </w:tcPr>
          <w:p w:rsidR="00535F7A" w:rsidRPr="000173DE" w:rsidRDefault="00535F7A" w:rsidP="00535F7A">
            <w:pPr>
              <w:spacing w:line="256" w:lineRule="auto"/>
              <w:ind w:right="40"/>
              <w:jc w:val="center"/>
              <w:rPr>
                <w:rFonts w:ascii="Times New Roman" w:hAnsi="Times New Roman" w:cs="Times New Roman"/>
                <w:color w:val="000000"/>
                <w:sz w:val="24"/>
                <w:szCs w:val="24"/>
              </w:rPr>
            </w:pP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09"/>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ведення особистого селянського господарства  </w:t>
            </w:r>
          </w:p>
        </w:tc>
      </w:tr>
      <w:tr w:rsidR="00535F7A" w:rsidRPr="000173DE" w:rsidTr="000173DE">
        <w:trPr>
          <w:trHeight w:val="28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56" w:lineRule="auto"/>
              <w:ind w:left="108"/>
              <w:rPr>
                <w:rFonts w:ascii="Times New Roman" w:hAnsi="Times New Roman" w:cs="Times New Roman"/>
                <w:color w:val="000000"/>
                <w:sz w:val="24"/>
                <w:szCs w:val="24"/>
              </w:rPr>
            </w:pPr>
            <w:r w:rsidRPr="000173DE">
              <w:rPr>
                <w:rFonts w:ascii="Times New Roman" w:hAnsi="Times New Roman" w:cs="Times New Roman"/>
                <w:sz w:val="24"/>
                <w:szCs w:val="24"/>
              </w:rPr>
              <w:t xml:space="preserve">1.2.1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3</w:t>
            </w:r>
          </w:p>
        </w:tc>
        <w:tc>
          <w:tcPr>
            <w:tcW w:w="7132"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Рілля  до 0,50 га </w:t>
            </w:r>
          </w:p>
        </w:tc>
      </w:tr>
      <w:tr w:rsidR="00535F7A" w:rsidRPr="000173DE" w:rsidTr="000173DE">
        <w:trPr>
          <w:trHeight w:val="28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56" w:lineRule="auto"/>
              <w:ind w:left="108"/>
              <w:rPr>
                <w:rFonts w:ascii="Times New Roman" w:hAnsi="Times New Roman" w:cs="Times New Roman"/>
                <w:color w:val="000000"/>
                <w:sz w:val="24"/>
                <w:szCs w:val="24"/>
              </w:rPr>
            </w:pPr>
            <w:r w:rsidRPr="000173DE">
              <w:rPr>
                <w:rFonts w:ascii="Times New Roman" w:hAnsi="Times New Roman" w:cs="Times New Roman"/>
                <w:sz w:val="24"/>
                <w:szCs w:val="24"/>
              </w:rPr>
              <w:t xml:space="preserve">1.2.2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56" w:lineRule="auto"/>
              <w:ind w:right="60"/>
              <w:jc w:val="center"/>
              <w:rPr>
                <w:rFonts w:ascii="Times New Roman" w:hAnsi="Times New Roman" w:cs="Times New Roman"/>
                <w:sz w:val="24"/>
                <w:szCs w:val="24"/>
              </w:rPr>
            </w:pPr>
            <w:r w:rsidRPr="000173DE">
              <w:rPr>
                <w:rFonts w:ascii="Times New Roman" w:hAnsi="Times New Roman" w:cs="Times New Roman"/>
                <w:sz w:val="24"/>
                <w:szCs w:val="24"/>
              </w:rPr>
              <w:t>5</w:t>
            </w:r>
          </w:p>
        </w:tc>
        <w:tc>
          <w:tcPr>
            <w:tcW w:w="7132"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56" w:lineRule="auto"/>
              <w:ind w:left="1"/>
              <w:rPr>
                <w:rFonts w:ascii="Times New Roman" w:hAnsi="Times New Roman" w:cs="Times New Roman"/>
                <w:sz w:val="24"/>
                <w:szCs w:val="24"/>
              </w:rPr>
            </w:pPr>
            <w:r w:rsidRPr="000173DE">
              <w:rPr>
                <w:rFonts w:ascii="Times New Roman" w:hAnsi="Times New Roman" w:cs="Times New Roman"/>
                <w:sz w:val="24"/>
                <w:szCs w:val="24"/>
              </w:rPr>
              <w:t>Рілля від 0,50 га до 1,00 га</w:t>
            </w:r>
          </w:p>
        </w:tc>
      </w:tr>
      <w:tr w:rsidR="00535F7A" w:rsidRPr="000173DE" w:rsidTr="000173DE">
        <w:trPr>
          <w:trHeight w:val="28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56" w:lineRule="auto"/>
              <w:ind w:left="108"/>
              <w:rPr>
                <w:rFonts w:ascii="Times New Roman" w:hAnsi="Times New Roman" w:cs="Times New Roman"/>
                <w:color w:val="000000"/>
                <w:sz w:val="24"/>
                <w:szCs w:val="24"/>
              </w:rPr>
            </w:pPr>
            <w:r w:rsidRPr="000173DE">
              <w:rPr>
                <w:rFonts w:ascii="Times New Roman" w:hAnsi="Times New Roman" w:cs="Times New Roman"/>
                <w:sz w:val="24"/>
                <w:szCs w:val="24"/>
              </w:rPr>
              <w:t>1.2.3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56" w:lineRule="auto"/>
              <w:ind w:right="60"/>
              <w:jc w:val="center"/>
              <w:rPr>
                <w:rFonts w:ascii="Times New Roman" w:hAnsi="Times New Roman" w:cs="Times New Roman"/>
                <w:sz w:val="24"/>
                <w:szCs w:val="24"/>
              </w:rPr>
            </w:pPr>
            <w:r w:rsidRPr="000173DE">
              <w:rPr>
                <w:rFonts w:ascii="Times New Roman" w:hAnsi="Times New Roman" w:cs="Times New Roman"/>
                <w:sz w:val="24"/>
                <w:szCs w:val="24"/>
              </w:rPr>
              <w:t>8</w:t>
            </w:r>
          </w:p>
        </w:tc>
        <w:tc>
          <w:tcPr>
            <w:tcW w:w="7132"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56" w:lineRule="auto"/>
              <w:ind w:left="1"/>
              <w:rPr>
                <w:rFonts w:ascii="Times New Roman" w:hAnsi="Times New Roman" w:cs="Times New Roman"/>
                <w:sz w:val="24"/>
                <w:szCs w:val="24"/>
              </w:rPr>
            </w:pPr>
            <w:r w:rsidRPr="000173DE">
              <w:rPr>
                <w:rFonts w:ascii="Times New Roman" w:hAnsi="Times New Roman" w:cs="Times New Roman"/>
                <w:sz w:val="24"/>
                <w:szCs w:val="24"/>
              </w:rPr>
              <w:t>Рілля більше 1,00 га</w:t>
            </w:r>
          </w:p>
        </w:tc>
      </w:tr>
      <w:tr w:rsidR="00535F7A" w:rsidRPr="000173DE" w:rsidTr="000173DE">
        <w:tblPrEx>
          <w:tblCellMar>
            <w:left w:w="108" w:type="dxa"/>
            <w:right w:w="47" w:type="dxa"/>
          </w:tblCellMar>
        </w:tblPrEx>
        <w:trPr>
          <w:trHeight w:val="324"/>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1.3.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8</w:t>
            </w:r>
          </w:p>
        </w:tc>
        <w:tc>
          <w:tcPr>
            <w:tcW w:w="7132"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індивідуального садівництва  </w:t>
            </w:r>
          </w:p>
        </w:tc>
      </w:tr>
      <w:tr w:rsidR="00535F7A" w:rsidRPr="000173DE" w:rsidTr="000173DE">
        <w:tblPrEx>
          <w:tblCellMar>
            <w:left w:w="108" w:type="dxa"/>
            <w:right w:w="47" w:type="dxa"/>
          </w:tblCellMar>
        </w:tblPrEx>
        <w:trPr>
          <w:trHeight w:val="324"/>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1.4.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8</w:t>
            </w:r>
          </w:p>
        </w:tc>
        <w:tc>
          <w:tcPr>
            <w:tcW w:w="7132"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колективного садівництва  </w:t>
            </w:r>
          </w:p>
        </w:tc>
      </w:tr>
      <w:tr w:rsidR="00535F7A" w:rsidRPr="000173DE" w:rsidTr="000173DE">
        <w:tblPrEx>
          <w:tblCellMar>
            <w:left w:w="108" w:type="dxa"/>
            <w:right w:w="47" w:type="dxa"/>
          </w:tblCellMar>
        </w:tblPrEx>
        <w:trPr>
          <w:trHeight w:val="327"/>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sz w:val="24"/>
                <w:szCs w:val="24"/>
              </w:rPr>
            </w:pPr>
            <w:r w:rsidRPr="000173DE">
              <w:rPr>
                <w:rFonts w:ascii="Times New Roman" w:hAnsi="Times New Roman" w:cs="Times New Roman"/>
                <w:sz w:val="24"/>
                <w:szCs w:val="24"/>
              </w:rPr>
              <w:t>1.5.</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sz w:val="24"/>
                <w:szCs w:val="24"/>
              </w:rPr>
            </w:pPr>
            <w:r w:rsidRPr="000173DE">
              <w:rPr>
                <w:rFonts w:ascii="Times New Roman" w:hAnsi="Times New Roman" w:cs="Times New Roman"/>
                <w:sz w:val="24"/>
                <w:szCs w:val="24"/>
              </w:rPr>
              <w:t>3</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sz w:val="24"/>
                <w:szCs w:val="24"/>
              </w:rPr>
            </w:pPr>
            <w:r w:rsidRPr="000173DE">
              <w:rPr>
                <w:rFonts w:ascii="Times New Roman" w:hAnsi="Times New Roman" w:cs="Times New Roman"/>
                <w:sz w:val="24"/>
                <w:szCs w:val="24"/>
              </w:rPr>
              <w:t>Рілля на період приведення земельної ділянки в придатний до використання стан (не більше 3 років).</w:t>
            </w:r>
          </w:p>
        </w:tc>
      </w:tr>
      <w:tr w:rsidR="00535F7A" w:rsidRPr="000173DE" w:rsidTr="000173DE">
        <w:tblPrEx>
          <w:tblCellMar>
            <w:left w:w="108" w:type="dxa"/>
            <w:right w:w="47" w:type="dxa"/>
          </w:tblCellMar>
        </w:tblPrEx>
        <w:trPr>
          <w:trHeight w:val="324"/>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1.6.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6</w:t>
            </w:r>
          </w:p>
        </w:tc>
        <w:tc>
          <w:tcPr>
            <w:tcW w:w="7132"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сінокосіння і випасання худоби  </w:t>
            </w:r>
          </w:p>
        </w:tc>
      </w:tr>
      <w:tr w:rsidR="00535F7A" w:rsidRPr="000173DE" w:rsidTr="000173DE">
        <w:tblPrEx>
          <w:tblCellMar>
            <w:left w:w="108" w:type="dxa"/>
            <w:right w:w="47" w:type="dxa"/>
          </w:tblCellMar>
        </w:tblPrEx>
        <w:trPr>
          <w:trHeight w:val="641"/>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1.7.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6</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розміщення інфраструктури оптових ринків сільськогосподарської продукції  </w:t>
            </w:r>
          </w:p>
        </w:tc>
      </w:tr>
      <w:tr w:rsidR="00535F7A" w:rsidRPr="000173DE" w:rsidTr="000173DE">
        <w:tblPrEx>
          <w:tblCellMar>
            <w:left w:w="108" w:type="dxa"/>
            <w:right w:w="47" w:type="dxa"/>
          </w:tblCellMar>
        </w:tblPrEx>
        <w:trPr>
          <w:trHeight w:val="638"/>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1.8.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6</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іншого сільськогосподарського призначення   </w:t>
            </w:r>
          </w:p>
        </w:tc>
      </w:tr>
      <w:tr w:rsidR="00535F7A" w:rsidRPr="000173DE" w:rsidTr="000173DE">
        <w:tblPrEx>
          <w:tblCellMar>
            <w:left w:w="108" w:type="dxa"/>
            <w:right w:w="47" w:type="dxa"/>
          </w:tblCellMar>
        </w:tblPrEx>
        <w:trPr>
          <w:trHeight w:val="1579"/>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56" w:lineRule="auto"/>
              <w:jc w:val="center"/>
              <w:rPr>
                <w:rFonts w:ascii="Times New Roman" w:hAnsi="Times New Roman" w:cs="Times New Roman"/>
                <w:color w:val="000000"/>
                <w:sz w:val="24"/>
                <w:szCs w:val="24"/>
              </w:rPr>
            </w:pP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Землі житлової забудови (землі, які використовуються для розміщення житлової забудови (житлові будинки, гуртожитки, господарські будівлі та інше); землі, які використовуються для розміщення гаражного будівництва) </w:t>
            </w:r>
          </w:p>
        </w:tc>
      </w:tr>
      <w:tr w:rsidR="00535F7A" w:rsidRPr="000173DE" w:rsidTr="000173DE">
        <w:tblPrEx>
          <w:tblCellMar>
            <w:left w:w="108" w:type="dxa"/>
            <w:right w:w="47" w:type="dxa"/>
          </w:tblCellMar>
        </w:tblPrEx>
        <w:trPr>
          <w:trHeight w:val="642"/>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2.1.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3</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будівництва і обслуговування житлового будинку, господарських будівель і споруд (присадибна ділянка)   </w:t>
            </w:r>
          </w:p>
        </w:tc>
      </w:tr>
      <w:tr w:rsidR="00535F7A" w:rsidRPr="000173DE" w:rsidTr="000173DE">
        <w:tblPrEx>
          <w:tblCellMar>
            <w:left w:w="108" w:type="dxa"/>
            <w:right w:w="47" w:type="dxa"/>
          </w:tblCellMar>
        </w:tblPrEx>
        <w:trPr>
          <w:trHeight w:val="641"/>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2.2.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3</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будівництва і обслуговування багатоквартирного житлового будинку  </w:t>
            </w:r>
          </w:p>
        </w:tc>
      </w:tr>
      <w:tr w:rsidR="00535F7A" w:rsidRPr="000173DE" w:rsidTr="000173DE">
        <w:tblPrEx>
          <w:tblCellMar>
            <w:left w:w="108" w:type="dxa"/>
            <w:right w:w="47" w:type="dxa"/>
          </w:tblCellMar>
        </w:tblPrEx>
        <w:trPr>
          <w:trHeight w:val="324"/>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2.3.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3</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будівництва індивідуальних гаражів   </w:t>
            </w:r>
          </w:p>
        </w:tc>
      </w:tr>
      <w:tr w:rsidR="00535F7A" w:rsidRPr="000173DE" w:rsidTr="000173DE">
        <w:tblPrEx>
          <w:tblCellMar>
            <w:left w:w="108" w:type="dxa"/>
            <w:right w:w="47" w:type="dxa"/>
          </w:tblCellMar>
        </w:tblPrEx>
        <w:trPr>
          <w:trHeight w:val="326"/>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2.4.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3</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колективного гаражного будівництва  </w:t>
            </w:r>
          </w:p>
        </w:tc>
      </w:tr>
      <w:tr w:rsidR="00535F7A" w:rsidRPr="000173DE" w:rsidTr="000173DE">
        <w:tblPrEx>
          <w:tblCellMar>
            <w:left w:w="108" w:type="dxa"/>
            <w:right w:w="47" w:type="dxa"/>
          </w:tblCellMar>
        </w:tblPrEx>
        <w:trPr>
          <w:trHeight w:val="325"/>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2.5.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3</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іншої житлової забудови   </w:t>
            </w:r>
          </w:p>
        </w:tc>
      </w:tr>
      <w:tr w:rsidR="00535F7A" w:rsidRPr="000173DE" w:rsidTr="000173DE">
        <w:tblPrEx>
          <w:tblCellMar>
            <w:left w:w="108" w:type="dxa"/>
            <w:right w:w="47" w:type="dxa"/>
          </w:tblCellMar>
        </w:tblPrEx>
        <w:trPr>
          <w:trHeight w:val="2353"/>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lastRenderedPageBreak/>
              <w:t xml:space="preserve">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56" w:lineRule="auto"/>
              <w:jc w:val="center"/>
              <w:rPr>
                <w:rFonts w:ascii="Times New Roman" w:hAnsi="Times New Roman" w:cs="Times New Roman"/>
                <w:color w:val="000000"/>
                <w:sz w:val="24"/>
                <w:szCs w:val="24"/>
              </w:rPr>
            </w:pP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Землі громадської забудови(землі,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 </w:t>
            </w:r>
          </w:p>
        </w:tc>
      </w:tr>
      <w:tr w:rsidR="00535F7A" w:rsidRPr="000173DE" w:rsidTr="000173DE">
        <w:tblPrEx>
          <w:tblCellMar>
            <w:left w:w="108" w:type="dxa"/>
            <w:right w:w="47" w:type="dxa"/>
          </w:tblCellMar>
        </w:tblPrEx>
        <w:trPr>
          <w:trHeight w:val="640"/>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3.1.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3</w:t>
            </w:r>
          </w:p>
        </w:tc>
        <w:tc>
          <w:tcPr>
            <w:tcW w:w="7132"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будівництва та обслуговування будівель громадських та релігійних організацій  </w:t>
            </w:r>
          </w:p>
        </w:tc>
      </w:tr>
      <w:tr w:rsidR="00535F7A" w:rsidRPr="000173DE" w:rsidTr="000173DE">
        <w:tblPrEx>
          <w:tblCellMar>
            <w:left w:w="108" w:type="dxa"/>
            <w:right w:w="47" w:type="dxa"/>
          </w:tblCellMar>
        </w:tblPrEx>
        <w:trPr>
          <w:trHeight w:val="326"/>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3.2.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8</w:t>
            </w:r>
          </w:p>
        </w:tc>
        <w:tc>
          <w:tcPr>
            <w:tcW w:w="7132"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будівництва та обслуговування будівель торгівлі  </w:t>
            </w:r>
          </w:p>
        </w:tc>
      </w:tr>
      <w:tr w:rsidR="00535F7A" w:rsidRPr="000173DE" w:rsidTr="000173DE">
        <w:tblPrEx>
          <w:tblCellMar>
            <w:left w:w="108" w:type="dxa"/>
            <w:right w:w="47" w:type="dxa"/>
          </w:tblCellMar>
        </w:tblPrEx>
        <w:trPr>
          <w:trHeight w:val="638"/>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3.3.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8</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будівництва та обслуговування об'єктів туристичної інфраструктури та закладів громадського харчування  </w:t>
            </w:r>
          </w:p>
        </w:tc>
      </w:tr>
      <w:tr w:rsidR="00535F7A" w:rsidRPr="000173DE" w:rsidTr="000173DE">
        <w:tblPrEx>
          <w:tblCellMar>
            <w:left w:w="108" w:type="dxa"/>
            <w:right w:w="47" w:type="dxa"/>
          </w:tblCellMar>
        </w:tblPrEx>
        <w:trPr>
          <w:trHeight w:val="641"/>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3.4.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8</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будівництва та обслуговування будівель кредитнофінансових установ  </w:t>
            </w:r>
          </w:p>
        </w:tc>
      </w:tr>
      <w:tr w:rsidR="00535F7A" w:rsidRPr="000173DE" w:rsidTr="000173DE">
        <w:tblPrEx>
          <w:tblCellMar>
            <w:left w:w="108" w:type="dxa"/>
            <w:right w:w="47" w:type="dxa"/>
          </w:tblCellMar>
        </w:tblPrEx>
        <w:trPr>
          <w:trHeight w:val="641"/>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3.5.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8</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будівництва та обслуговування будівель ринкової інфраструктури  </w:t>
            </w:r>
          </w:p>
        </w:tc>
      </w:tr>
      <w:tr w:rsidR="00535F7A" w:rsidRPr="000173DE" w:rsidTr="000173DE">
        <w:tblPrEx>
          <w:tblCellMar>
            <w:left w:w="108" w:type="dxa"/>
            <w:right w:w="47" w:type="dxa"/>
          </w:tblCellMar>
        </w:tblPrEx>
        <w:trPr>
          <w:trHeight w:val="638"/>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3.6.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8</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будівництва та обслуговування будівель закладів побутового обслуговування   </w:t>
            </w:r>
          </w:p>
        </w:tc>
      </w:tr>
      <w:tr w:rsidR="00535F7A" w:rsidRPr="000173DE" w:rsidTr="000173DE">
        <w:tblPrEx>
          <w:tblCellMar>
            <w:left w:w="108" w:type="dxa"/>
            <w:right w:w="47" w:type="dxa"/>
          </w:tblCellMar>
        </w:tblPrEx>
        <w:trPr>
          <w:trHeight w:val="641"/>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3.7.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8</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будівництва та обслуговування інших будівель громадської забудови   </w:t>
            </w:r>
          </w:p>
        </w:tc>
      </w:tr>
      <w:tr w:rsidR="00535F7A" w:rsidRPr="000173DE" w:rsidTr="000173DE">
        <w:tblPrEx>
          <w:tblCellMar>
            <w:left w:w="108" w:type="dxa"/>
            <w:right w:w="47" w:type="dxa"/>
          </w:tblCellMar>
        </w:tblPrEx>
        <w:trPr>
          <w:trHeight w:val="3476"/>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4.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3</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ight="35"/>
              <w:rPr>
                <w:rFonts w:ascii="Times New Roman" w:hAnsi="Times New Roman" w:cs="Times New Roman"/>
                <w:color w:val="000000"/>
                <w:sz w:val="24"/>
                <w:szCs w:val="24"/>
              </w:rPr>
            </w:pPr>
            <w:r w:rsidRPr="000173DE">
              <w:rPr>
                <w:rFonts w:ascii="Times New Roman" w:hAnsi="Times New Roman" w:cs="Times New Roman"/>
                <w:sz w:val="24"/>
                <w:szCs w:val="24"/>
              </w:rPr>
              <w:t xml:space="preserve">Землі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 </w:t>
            </w:r>
          </w:p>
        </w:tc>
      </w:tr>
      <w:tr w:rsidR="00535F7A" w:rsidRPr="000173DE" w:rsidTr="000173DE">
        <w:tblPrEx>
          <w:tblCellMar>
            <w:left w:w="108" w:type="dxa"/>
            <w:right w:w="47" w:type="dxa"/>
          </w:tblCellMar>
        </w:tblPrEx>
        <w:trPr>
          <w:trHeight w:val="2534"/>
        </w:trPr>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5.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3</w:t>
            </w:r>
          </w:p>
        </w:tc>
        <w:tc>
          <w:tcPr>
            <w:tcW w:w="7132" w:type="dxa"/>
            <w:tcBorders>
              <w:top w:val="single" w:sz="4" w:space="0" w:color="000000"/>
              <w:left w:val="single" w:sz="4" w:space="0" w:color="000000"/>
              <w:bottom w:val="single" w:sz="4" w:space="0" w:color="000000"/>
              <w:right w:val="single" w:sz="4" w:space="0" w:color="000000"/>
            </w:tcBorders>
            <w:shd w:val="clear" w:color="auto" w:fill="auto"/>
            <w:hideMark/>
          </w:tcPr>
          <w:p w:rsidR="00535F7A" w:rsidRPr="000173DE" w:rsidRDefault="00535F7A" w:rsidP="00535F7A">
            <w:pPr>
              <w:spacing w:line="237" w:lineRule="auto"/>
              <w:ind w:left="1" w:right="41"/>
              <w:rPr>
                <w:rFonts w:ascii="Times New Roman" w:hAnsi="Times New Roman" w:cs="Times New Roman"/>
                <w:color w:val="000000"/>
                <w:sz w:val="24"/>
                <w:szCs w:val="24"/>
              </w:rPr>
            </w:pPr>
            <w:r w:rsidRPr="000173DE">
              <w:rPr>
                <w:rFonts w:ascii="Times New Roman" w:hAnsi="Times New Roman" w:cs="Times New Roman"/>
                <w:sz w:val="24"/>
                <w:szCs w:val="24"/>
              </w:rPr>
              <w:t xml:space="preserve">Землі водного фонду(землі,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w:t>
            </w:r>
          </w:p>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гідротехнічними, іншими водогосподарськими спорудами та каналами, а також землі, виділені під смуги відведення для них; береговими смугами водних шляхів) </w:t>
            </w:r>
          </w:p>
        </w:tc>
      </w:tr>
      <w:tr w:rsidR="00535F7A" w:rsidRPr="000173DE" w:rsidTr="000173DE">
        <w:tblPrEx>
          <w:tblCellMar>
            <w:left w:w="108" w:type="dxa"/>
            <w:right w:w="47" w:type="dxa"/>
          </w:tblCellMar>
        </w:tblPrEx>
        <w:trPr>
          <w:trHeight w:val="1582"/>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6.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56" w:lineRule="auto"/>
              <w:jc w:val="center"/>
              <w:rPr>
                <w:rFonts w:ascii="Times New Roman" w:hAnsi="Times New Roman" w:cs="Times New Roman"/>
                <w:color w:val="000000"/>
                <w:sz w:val="24"/>
                <w:szCs w:val="24"/>
              </w:rPr>
            </w:pP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Землі промисловості(землі,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  </w:t>
            </w:r>
          </w:p>
        </w:tc>
      </w:tr>
      <w:tr w:rsidR="00535F7A" w:rsidRPr="000173DE" w:rsidTr="000173DE">
        <w:tblPrEx>
          <w:tblCellMar>
            <w:left w:w="108" w:type="dxa"/>
            <w:right w:w="47" w:type="dxa"/>
          </w:tblCellMar>
        </w:tblPrEx>
        <w:trPr>
          <w:trHeight w:val="643"/>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6.1.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4</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юридичних та фізичних осіб в яких сукупна площа переданих в оренду земельних ділянок перевищує 1,0 га </w:t>
            </w:r>
          </w:p>
        </w:tc>
      </w:tr>
      <w:tr w:rsidR="00535F7A" w:rsidRPr="000173DE" w:rsidTr="000173DE">
        <w:tblPrEx>
          <w:tblCellMar>
            <w:left w:w="108" w:type="dxa"/>
            <w:right w:w="47" w:type="dxa"/>
          </w:tblCellMar>
        </w:tblPrEx>
        <w:trPr>
          <w:trHeight w:val="563"/>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lastRenderedPageBreak/>
              <w:t xml:space="preserve">6.2.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3</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юридичних та фізичних осіб в яких сукупна площа переданих в оренду земельних ділянок менша 1,0 га </w:t>
            </w:r>
          </w:p>
        </w:tc>
      </w:tr>
      <w:tr w:rsidR="00535F7A" w:rsidRPr="000173DE" w:rsidTr="000173DE">
        <w:tblPrEx>
          <w:tblCellMar>
            <w:left w:w="108" w:type="dxa"/>
            <w:right w:w="47" w:type="dxa"/>
          </w:tblCellMar>
        </w:tblPrEx>
        <w:trPr>
          <w:trHeight w:val="2415"/>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7.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35F7A" w:rsidRPr="000173DE" w:rsidRDefault="00535F7A" w:rsidP="00535F7A">
            <w:pPr>
              <w:spacing w:line="256" w:lineRule="auto"/>
              <w:jc w:val="center"/>
              <w:rPr>
                <w:rFonts w:ascii="Times New Roman" w:hAnsi="Times New Roman" w:cs="Times New Roman"/>
                <w:color w:val="000000"/>
                <w:sz w:val="24"/>
                <w:szCs w:val="24"/>
              </w:rPr>
            </w:pP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ight="42"/>
              <w:rPr>
                <w:rFonts w:ascii="Times New Roman" w:hAnsi="Times New Roman" w:cs="Times New Roman"/>
                <w:color w:val="000000"/>
                <w:sz w:val="24"/>
                <w:szCs w:val="24"/>
              </w:rPr>
            </w:pPr>
            <w:r w:rsidRPr="000173DE">
              <w:rPr>
                <w:rFonts w:ascii="Times New Roman" w:hAnsi="Times New Roman" w:cs="Times New Roman"/>
                <w:sz w:val="24"/>
                <w:szCs w:val="24"/>
              </w:rPr>
              <w:t xml:space="preserve">Землі транспорту(землі,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  </w:t>
            </w:r>
          </w:p>
        </w:tc>
      </w:tr>
      <w:tr w:rsidR="00535F7A" w:rsidRPr="000173DE" w:rsidTr="000173DE">
        <w:tblPrEx>
          <w:tblCellMar>
            <w:left w:w="108" w:type="dxa"/>
            <w:right w:w="47" w:type="dxa"/>
          </w:tblCellMar>
        </w:tblPrEx>
        <w:trPr>
          <w:trHeight w:val="642"/>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7.1.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3</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юридичних та фізичних осіб в яких сукупна площа переданих в оренду земельних ділянок перевищує 1,0 га </w:t>
            </w:r>
          </w:p>
        </w:tc>
      </w:tr>
      <w:tr w:rsidR="00535F7A" w:rsidRPr="000173DE" w:rsidTr="000173DE">
        <w:tblPrEx>
          <w:tblCellMar>
            <w:left w:w="108" w:type="dxa"/>
            <w:right w:w="47" w:type="dxa"/>
          </w:tblCellMar>
        </w:tblPrEx>
        <w:trPr>
          <w:trHeight w:val="562"/>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7.2.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3</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Для юридичних та фізичних осіб в яких сукупна площа переданих в оренду земельних ділянок менша 1,0 га </w:t>
            </w:r>
          </w:p>
        </w:tc>
      </w:tr>
      <w:tr w:rsidR="00535F7A" w:rsidRPr="000173DE" w:rsidTr="000173DE">
        <w:tblPrEx>
          <w:tblCellMar>
            <w:left w:w="108" w:type="dxa"/>
            <w:right w:w="47" w:type="dxa"/>
          </w:tblCellMar>
        </w:tblPrEx>
        <w:trPr>
          <w:trHeight w:val="838"/>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8.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10</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ight="35"/>
              <w:rPr>
                <w:rFonts w:ascii="Times New Roman" w:hAnsi="Times New Roman" w:cs="Times New Roman"/>
                <w:color w:val="000000"/>
                <w:sz w:val="24"/>
                <w:szCs w:val="24"/>
              </w:rPr>
            </w:pPr>
            <w:r w:rsidRPr="000173DE">
              <w:rPr>
                <w:rFonts w:ascii="Times New Roman" w:hAnsi="Times New Roman" w:cs="Times New Roman"/>
                <w:sz w:val="24"/>
                <w:szCs w:val="24"/>
              </w:rPr>
              <w:t xml:space="preserve">Землі зв'язку (земельні ділянки, надані під повітряні і кабельні телефонно-телеграфні лінії та супутникові засоби зв'язку) </w:t>
            </w:r>
          </w:p>
        </w:tc>
      </w:tr>
      <w:tr w:rsidR="00535F7A" w:rsidRPr="000173DE" w:rsidTr="000173DE">
        <w:tblPrEx>
          <w:tblCellMar>
            <w:left w:w="108" w:type="dxa"/>
            <w:right w:w="47" w:type="dxa"/>
          </w:tblCellMar>
        </w:tblPrEx>
        <w:trPr>
          <w:trHeight w:val="3476"/>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9.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5</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ight="59"/>
              <w:rPr>
                <w:rFonts w:ascii="Times New Roman" w:hAnsi="Times New Roman" w:cs="Times New Roman"/>
                <w:color w:val="000000"/>
                <w:sz w:val="24"/>
                <w:szCs w:val="24"/>
              </w:rPr>
            </w:pPr>
            <w:r w:rsidRPr="000173DE">
              <w:rPr>
                <w:rFonts w:ascii="Times New Roman" w:hAnsi="Times New Roman" w:cs="Times New Roman"/>
                <w:sz w:val="24"/>
                <w:szCs w:val="24"/>
              </w:rPr>
              <w:t xml:space="preserve">Землі енергетики (землі,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 </w:t>
            </w:r>
          </w:p>
        </w:tc>
      </w:tr>
      <w:tr w:rsidR="00535F7A" w:rsidRPr="000173DE" w:rsidTr="000173DE">
        <w:tblPrEx>
          <w:tblCellMar>
            <w:left w:w="108" w:type="dxa"/>
            <w:right w:w="47" w:type="dxa"/>
          </w:tblCellMar>
        </w:tblPrEx>
        <w:trPr>
          <w:trHeight w:val="594"/>
        </w:trPr>
        <w:tc>
          <w:tcPr>
            <w:tcW w:w="851"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10. </w:t>
            </w:r>
          </w:p>
        </w:tc>
        <w:tc>
          <w:tcPr>
            <w:tcW w:w="2126"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3</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Під проходами проїздами та майданчиками </w:t>
            </w:r>
          </w:p>
        </w:tc>
      </w:tr>
      <w:tr w:rsidR="00535F7A" w:rsidRPr="000173DE" w:rsidTr="000173DE">
        <w:tblPrEx>
          <w:tblCellMar>
            <w:left w:w="108" w:type="dxa"/>
            <w:right w:w="47" w:type="dxa"/>
          </w:tblCellMar>
        </w:tblPrEx>
        <w:trPr>
          <w:trHeight w:val="1127"/>
        </w:trPr>
        <w:tc>
          <w:tcPr>
            <w:tcW w:w="851" w:type="dxa"/>
            <w:tcBorders>
              <w:top w:val="single" w:sz="4" w:space="0" w:color="000000"/>
              <w:left w:val="single" w:sz="4" w:space="0" w:color="000000"/>
              <w:bottom w:val="single" w:sz="4" w:space="0" w:color="000000"/>
              <w:right w:val="single" w:sz="4" w:space="0" w:color="000000"/>
            </w:tcBorders>
            <w:vAlign w:val="bottom"/>
            <w:hideMark/>
          </w:tcPr>
          <w:p w:rsidR="00535F7A" w:rsidRPr="000173DE" w:rsidRDefault="00535F7A" w:rsidP="00535F7A">
            <w:pPr>
              <w:spacing w:line="256" w:lineRule="auto"/>
              <w:rPr>
                <w:rFonts w:ascii="Times New Roman" w:hAnsi="Times New Roman" w:cs="Times New Roman"/>
                <w:color w:val="000000"/>
                <w:sz w:val="24"/>
                <w:szCs w:val="24"/>
              </w:rPr>
            </w:pPr>
            <w:r w:rsidRPr="000173DE">
              <w:rPr>
                <w:rFonts w:ascii="Times New Roman" w:hAnsi="Times New Roman" w:cs="Times New Roman"/>
                <w:sz w:val="24"/>
                <w:szCs w:val="24"/>
              </w:rPr>
              <w:t xml:space="preserve">11. </w:t>
            </w:r>
          </w:p>
        </w:tc>
        <w:tc>
          <w:tcPr>
            <w:tcW w:w="2126" w:type="dxa"/>
            <w:tcBorders>
              <w:top w:val="single" w:sz="4" w:space="0" w:color="000000"/>
              <w:left w:val="single" w:sz="4" w:space="0" w:color="000000"/>
              <w:bottom w:val="single" w:sz="4" w:space="0" w:color="000000"/>
              <w:right w:val="single" w:sz="4" w:space="0" w:color="000000"/>
            </w:tcBorders>
            <w:vAlign w:val="bottom"/>
            <w:hideMark/>
          </w:tcPr>
          <w:p w:rsidR="00535F7A" w:rsidRPr="000173DE" w:rsidRDefault="00535F7A" w:rsidP="00535F7A">
            <w:pPr>
              <w:spacing w:line="256" w:lineRule="auto"/>
              <w:ind w:right="60"/>
              <w:jc w:val="center"/>
              <w:rPr>
                <w:rFonts w:ascii="Times New Roman" w:hAnsi="Times New Roman" w:cs="Times New Roman"/>
                <w:color w:val="000000"/>
                <w:sz w:val="24"/>
                <w:szCs w:val="24"/>
              </w:rPr>
            </w:pPr>
            <w:r w:rsidRPr="000173DE">
              <w:rPr>
                <w:rFonts w:ascii="Times New Roman" w:hAnsi="Times New Roman" w:cs="Times New Roman"/>
                <w:sz w:val="24"/>
                <w:szCs w:val="24"/>
              </w:rPr>
              <w:t>3</w:t>
            </w:r>
          </w:p>
        </w:tc>
        <w:tc>
          <w:tcPr>
            <w:tcW w:w="7132" w:type="dxa"/>
            <w:tcBorders>
              <w:top w:val="single" w:sz="4" w:space="0" w:color="000000"/>
              <w:left w:val="single" w:sz="4" w:space="0" w:color="000000"/>
              <w:bottom w:val="single" w:sz="4" w:space="0" w:color="000000"/>
              <w:right w:val="single" w:sz="4" w:space="0" w:color="000000"/>
            </w:tcBorders>
            <w:hideMark/>
          </w:tcPr>
          <w:p w:rsidR="00535F7A" w:rsidRPr="000173DE" w:rsidRDefault="00535F7A" w:rsidP="00535F7A">
            <w:pPr>
              <w:spacing w:line="256" w:lineRule="auto"/>
              <w:ind w:left="1"/>
              <w:rPr>
                <w:rFonts w:ascii="Times New Roman" w:hAnsi="Times New Roman" w:cs="Times New Roman"/>
                <w:color w:val="000000"/>
                <w:sz w:val="24"/>
                <w:szCs w:val="24"/>
              </w:rPr>
            </w:pPr>
            <w:r w:rsidRPr="000173DE">
              <w:rPr>
                <w:rFonts w:ascii="Times New Roman" w:hAnsi="Times New Roman" w:cs="Times New Roman"/>
                <w:sz w:val="24"/>
                <w:szCs w:val="24"/>
              </w:rPr>
              <w:t xml:space="preserve">На період будівництва на термін виконання проектних робіт, підготовчих та будівельних робіт при умові представлення проектної документації, затвердженої в установленому порядку </w:t>
            </w:r>
          </w:p>
        </w:tc>
      </w:tr>
      <w:tr w:rsidR="00535F7A" w:rsidRPr="000173DE" w:rsidTr="000173DE">
        <w:tblPrEx>
          <w:tblCellMar>
            <w:left w:w="108" w:type="dxa"/>
            <w:right w:w="47" w:type="dxa"/>
          </w:tblCellMar>
        </w:tblPrEx>
        <w:trPr>
          <w:trHeight w:val="1127"/>
        </w:trPr>
        <w:tc>
          <w:tcPr>
            <w:tcW w:w="851" w:type="dxa"/>
            <w:tcBorders>
              <w:top w:val="single" w:sz="4" w:space="0" w:color="000000"/>
              <w:left w:val="single" w:sz="4" w:space="0" w:color="000000"/>
              <w:bottom w:val="single" w:sz="4" w:space="0" w:color="000000"/>
              <w:right w:val="single" w:sz="4" w:space="0" w:color="000000"/>
            </w:tcBorders>
            <w:vAlign w:val="bottom"/>
          </w:tcPr>
          <w:p w:rsidR="00535F7A" w:rsidRPr="000173DE" w:rsidRDefault="00535F7A" w:rsidP="00535F7A">
            <w:pPr>
              <w:spacing w:line="256" w:lineRule="auto"/>
              <w:rPr>
                <w:rFonts w:ascii="Times New Roman" w:hAnsi="Times New Roman" w:cs="Times New Roman"/>
                <w:sz w:val="24"/>
                <w:szCs w:val="24"/>
              </w:rPr>
            </w:pPr>
            <w:r w:rsidRPr="000173DE">
              <w:rPr>
                <w:rFonts w:ascii="Times New Roman" w:hAnsi="Times New Roman" w:cs="Times New Roman"/>
                <w:sz w:val="24"/>
                <w:szCs w:val="24"/>
              </w:rPr>
              <w:t>12</w:t>
            </w:r>
          </w:p>
        </w:tc>
        <w:tc>
          <w:tcPr>
            <w:tcW w:w="2126" w:type="dxa"/>
            <w:tcBorders>
              <w:top w:val="single" w:sz="4" w:space="0" w:color="000000"/>
              <w:left w:val="single" w:sz="4" w:space="0" w:color="000000"/>
              <w:bottom w:val="single" w:sz="4" w:space="0" w:color="000000"/>
              <w:right w:val="single" w:sz="4" w:space="0" w:color="000000"/>
            </w:tcBorders>
            <w:vAlign w:val="bottom"/>
          </w:tcPr>
          <w:p w:rsidR="00535F7A" w:rsidRPr="000173DE" w:rsidRDefault="00535F7A" w:rsidP="00535F7A">
            <w:pPr>
              <w:spacing w:line="256" w:lineRule="auto"/>
              <w:ind w:right="60"/>
              <w:jc w:val="center"/>
              <w:rPr>
                <w:rFonts w:ascii="Times New Roman" w:hAnsi="Times New Roman" w:cs="Times New Roman"/>
                <w:sz w:val="24"/>
                <w:szCs w:val="24"/>
              </w:rPr>
            </w:pPr>
            <w:r w:rsidRPr="000173DE">
              <w:rPr>
                <w:rFonts w:ascii="Times New Roman" w:hAnsi="Times New Roman" w:cs="Times New Roman"/>
                <w:noProof/>
                <w:sz w:val="24"/>
                <w:szCs w:val="24"/>
              </w:rPr>
              <w:t>Може перевищувати 12%</w:t>
            </w:r>
          </w:p>
        </w:tc>
        <w:tc>
          <w:tcPr>
            <w:tcW w:w="7132" w:type="dxa"/>
            <w:tcBorders>
              <w:top w:val="single" w:sz="4" w:space="0" w:color="000000"/>
              <w:left w:val="single" w:sz="4" w:space="0" w:color="000000"/>
              <w:bottom w:val="single" w:sz="4" w:space="0" w:color="000000"/>
              <w:right w:val="single" w:sz="4" w:space="0" w:color="000000"/>
            </w:tcBorders>
          </w:tcPr>
          <w:p w:rsidR="00535F7A" w:rsidRPr="000173DE" w:rsidRDefault="00535F7A" w:rsidP="00535F7A">
            <w:pPr>
              <w:spacing w:line="256" w:lineRule="auto"/>
              <w:ind w:left="1"/>
              <w:rPr>
                <w:rFonts w:ascii="Times New Roman" w:hAnsi="Times New Roman" w:cs="Times New Roman"/>
                <w:sz w:val="24"/>
                <w:szCs w:val="24"/>
              </w:rPr>
            </w:pPr>
            <w:r w:rsidRPr="000173DE">
              <w:rPr>
                <w:rFonts w:ascii="Times New Roman" w:hAnsi="Times New Roman" w:cs="Times New Roman"/>
                <w:sz w:val="24"/>
                <w:szCs w:val="24"/>
                <w:lang w:eastAsia="uk-UA"/>
              </w:rPr>
              <w:t>Визначено орендаря на конкурентних засадах</w:t>
            </w:r>
          </w:p>
        </w:tc>
      </w:tr>
    </w:tbl>
    <w:p w:rsidR="00535F7A" w:rsidRPr="000173DE" w:rsidRDefault="00535F7A" w:rsidP="00535F7A">
      <w:pPr>
        <w:spacing w:after="23" w:line="256" w:lineRule="auto"/>
        <w:rPr>
          <w:rFonts w:ascii="Times New Roman" w:hAnsi="Times New Roman" w:cs="Times New Roman"/>
          <w:color w:val="000000"/>
          <w:sz w:val="24"/>
          <w:szCs w:val="24"/>
        </w:rPr>
      </w:pPr>
    </w:p>
    <w:p w:rsidR="00535F7A" w:rsidRPr="000173DE" w:rsidRDefault="00535F7A" w:rsidP="00535F7A">
      <w:pPr>
        <w:spacing w:after="23" w:line="256" w:lineRule="auto"/>
        <w:rPr>
          <w:rFonts w:ascii="Times New Roman" w:hAnsi="Times New Roman" w:cs="Times New Roman"/>
          <w:color w:val="000000"/>
          <w:sz w:val="24"/>
          <w:szCs w:val="24"/>
        </w:rPr>
      </w:pPr>
    </w:p>
    <w:p w:rsidR="00535F7A" w:rsidRPr="000173DE" w:rsidRDefault="00535F7A" w:rsidP="00535F7A">
      <w:pPr>
        <w:numPr>
          <w:ilvl w:val="1"/>
          <w:numId w:val="3"/>
        </w:numPr>
        <w:spacing w:after="32" w:line="252" w:lineRule="auto"/>
        <w:ind w:left="0" w:right="30" w:hanging="10"/>
        <w:jc w:val="both"/>
        <w:rPr>
          <w:rFonts w:ascii="Times New Roman" w:hAnsi="Times New Roman" w:cs="Times New Roman"/>
          <w:sz w:val="24"/>
          <w:szCs w:val="24"/>
        </w:rPr>
      </w:pPr>
      <w:r w:rsidRPr="000173DE">
        <w:rPr>
          <w:rFonts w:ascii="Times New Roman" w:hAnsi="Times New Roman" w:cs="Times New Roman"/>
          <w:sz w:val="24"/>
          <w:szCs w:val="24"/>
        </w:rPr>
        <w:t xml:space="preserve">На земельні ділянки, які використовуються не за цільовим призначенням, враховуючи земельні ділянки під будівлями (спорудами) наданими в оренду третім особам, орендна плата за землю нараховується в залежності від виду діяльності та вносяться зміни до договору оренди. </w:t>
      </w:r>
    </w:p>
    <w:p w:rsidR="00535F7A" w:rsidRPr="000173DE" w:rsidRDefault="00535F7A" w:rsidP="00535F7A">
      <w:pPr>
        <w:numPr>
          <w:ilvl w:val="1"/>
          <w:numId w:val="3"/>
        </w:numPr>
        <w:spacing w:after="6" w:line="252" w:lineRule="auto"/>
        <w:ind w:left="0" w:right="30" w:hanging="10"/>
        <w:jc w:val="both"/>
        <w:rPr>
          <w:rFonts w:ascii="Times New Roman" w:hAnsi="Times New Roman" w:cs="Times New Roman"/>
          <w:sz w:val="24"/>
          <w:szCs w:val="24"/>
        </w:rPr>
      </w:pPr>
      <w:r w:rsidRPr="000173DE">
        <w:rPr>
          <w:rFonts w:ascii="Times New Roman" w:hAnsi="Times New Roman" w:cs="Times New Roman"/>
          <w:sz w:val="24"/>
          <w:szCs w:val="24"/>
        </w:rPr>
        <w:t xml:space="preserve">Для будівель змішаного цільового використання на одній земельній ділянці орендна плата за землю нараховується пропорційно до права власності на будівлю чи споруду.  </w:t>
      </w:r>
    </w:p>
    <w:p w:rsidR="00535F7A" w:rsidRPr="000173DE" w:rsidRDefault="00535F7A" w:rsidP="00535F7A">
      <w:pPr>
        <w:spacing w:after="4" w:line="268" w:lineRule="auto"/>
        <w:ind w:right="65" w:hanging="10"/>
        <w:jc w:val="center"/>
        <w:rPr>
          <w:rFonts w:ascii="Times New Roman" w:hAnsi="Times New Roman" w:cs="Times New Roman"/>
          <w:sz w:val="24"/>
          <w:szCs w:val="24"/>
        </w:rPr>
      </w:pPr>
      <w:r w:rsidRPr="000173DE">
        <w:rPr>
          <w:rFonts w:ascii="Times New Roman" w:hAnsi="Times New Roman" w:cs="Times New Roman"/>
          <w:b/>
          <w:sz w:val="24"/>
          <w:szCs w:val="24"/>
        </w:rPr>
        <w:t xml:space="preserve">3. Порядок сплати орендної  плати за землю. </w:t>
      </w:r>
    </w:p>
    <w:p w:rsidR="00535F7A" w:rsidRPr="000173DE" w:rsidRDefault="00535F7A" w:rsidP="00535F7A">
      <w:pPr>
        <w:numPr>
          <w:ilvl w:val="1"/>
          <w:numId w:val="4"/>
        </w:numPr>
        <w:spacing w:after="32" w:line="252" w:lineRule="auto"/>
        <w:ind w:left="0" w:right="30"/>
        <w:jc w:val="both"/>
        <w:rPr>
          <w:rFonts w:ascii="Times New Roman" w:hAnsi="Times New Roman" w:cs="Times New Roman"/>
          <w:sz w:val="24"/>
          <w:szCs w:val="24"/>
        </w:rPr>
      </w:pPr>
      <w:r w:rsidRPr="000173DE">
        <w:rPr>
          <w:rFonts w:ascii="Times New Roman" w:hAnsi="Times New Roman" w:cs="Times New Roman"/>
          <w:sz w:val="24"/>
          <w:szCs w:val="24"/>
        </w:rPr>
        <w:t>Орендар зобов'язаний у місячний термін з дня прийняття рішення про надання земельної ділянки в оренду укласти договір оренди земельної ділянки згідно з чинним законодавством.</w:t>
      </w:r>
    </w:p>
    <w:p w:rsidR="00535F7A" w:rsidRPr="000173DE" w:rsidRDefault="00535F7A" w:rsidP="00535F7A">
      <w:pPr>
        <w:numPr>
          <w:ilvl w:val="1"/>
          <w:numId w:val="4"/>
        </w:numPr>
        <w:spacing w:after="6" w:line="252" w:lineRule="auto"/>
        <w:ind w:left="0" w:right="30" w:hanging="10"/>
        <w:jc w:val="both"/>
        <w:rPr>
          <w:rFonts w:ascii="Times New Roman" w:hAnsi="Times New Roman" w:cs="Times New Roman"/>
          <w:sz w:val="24"/>
          <w:szCs w:val="24"/>
        </w:rPr>
      </w:pPr>
      <w:r w:rsidRPr="000173DE">
        <w:rPr>
          <w:rFonts w:ascii="Times New Roman" w:hAnsi="Times New Roman" w:cs="Times New Roman"/>
          <w:sz w:val="24"/>
          <w:szCs w:val="24"/>
        </w:rPr>
        <w:lastRenderedPageBreak/>
        <w:t xml:space="preserve">Не укладення договору оренди земельної ділянки протягом місяця з дня прийняття рішення з вини орендаря є підставою для скасування рішення і повернення земельної ділянки власнику. </w:t>
      </w:r>
    </w:p>
    <w:p w:rsidR="00535F7A" w:rsidRPr="000173DE" w:rsidRDefault="00535F7A" w:rsidP="00535F7A">
      <w:pPr>
        <w:spacing w:after="32" w:line="252" w:lineRule="auto"/>
        <w:ind w:right="53"/>
        <w:jc w:val="both"/>
        <w:rPr>
          <w:rFonts w:ascii="Times New Roman" w:hAnsi="Times New Roman" w:cs="Times New Roman"/>
          <w:sz w:val="24"/>
          <w:szCs w:val="24"/>
        </w:rPr>
      </w:pPr>
      <w:r w:rsidRPr="000173DE">
        <w:rPr>
          <w:rFonts w:ascii="Times New Roman" w:hAnsi="Times New Roman" w:cs="Times New Roman"/>
          <w:sz w:val="24"/>
          <w:szCs w:val="24"/>
        </w:rPr>
        <w:t xml:space="preserve">          3.3 Орендна плата орендарями сплачується рівними частинами щомісячно   якщо  інше не передбачено законом або договором. </w:t>
      </w:r>
    </w:p>
    <w:p w:rsidR="00535F7A" w:rsidRPr="000173DE" w:rsidRDefault="00535F7A" w:rsidP="00535F7A">
      <w:pPr>
        <w:numPr>
          <w:ilvl w:val="1"/>
          <w:numId w:val="5"/>
        </w:numPr>
        <w:spacing w:after="32" w:line="252" w:lineRule="auto"/>
        <w:ind w:left="0" w:right="30" w:hanging="10"/>
        <w:jc w:val="both"/>
        <w:rPr>
          <w:rFonts w:ascii="Times New Roman" w:hAnsi="Times New Roman" w:cs="Times New Roman"/>
          <w:sz w:val="24"/>
          <w:szCs w:val="24"/>
        </w:rPr>
      </w:pPr>
      <w:r w:rsidRPr="000173DE">
        <w:rPr>
          <w:rFonts w:ascii="Times New Roman" w:hAnsi="Times New Roman" w:cs="Times New Roman"/>
          <w:sz w:val="24"/>
          <w:szCs w:val="24"/>
        </w:rPr>
        <w:t xml:space="preserve">За несвоєчасну сплату орендної плати справляється пеня у розмірах визначених законодавством. </w:t>
      </w:r>
    </w:p>
    <w:p w:rsidR="00535F7A" w:rsidRPr="000173DE" w:rsidRDefault="00535F7A" w:rsidP="00535F7A">
      <w:pPr>
        <w:numPr>
          <w:ilvl w:val="1"/>
          <w:numId w:val="5"/>
        </w:numPr>
        <w:spacing w:after="6" w:line="252" w:lineRule="auto"/>
        <w:ind w:left="0" w:right="30" w:hanging="10"/>
        <w:jc w:val="both"/>
        <w:rPr>
          <w:rFonts w:ascii="Times New Roman" w:hAnsi="Times New Roman" w:cs="Times New Roman"/>
          <w:sz w:val="24"/>
          <w:szCs w:val="24"/>
        </w:rPr>
      </w:pPr>
      <w:r w:rsidRPr="000173DE">
        <w:rPr>
          <w:rFonts w:ascii="Times New Roman" w:hAnsi="Times New Roman" w:cs="Times New Roman"/>
          <w:sz w:val="24"/>
          <w:szCs w:val="24"/>
        </w:rPr>
        <w:t xml:space="preserve">У разі систематичної несплати орендної плати орендодавець має право вимагати дострокового розірвання договору за згодою сторін або за рішенням суду та припинення використання земельної ділянки орендарем. </w:t>
      </w:r>
    </w:p>
    <w:p w:rsidR="00535F7A" w:rsidRPr="000173DE" w:rsidRDefault="00535F7A" w:rsidP="00535F7A">
      <w:pPr>
        <w:spacing w:line="256" w:lineRule="auto"/>
        <w:rPr>
          <w:rFonts w:ascii="Times New Roman" w:hAnsi="Times New Roman" w:cs="Times New Roman"/>
          <w:sz w:val="24"/>
          <w:szCs w:val="24"/>
        </w:rPr>
      </w:pPr>
    </w:p>
    <w:p w:rsidR="00535F7A" w:rsidRPr="000173DE" w:rsidRDefault="00535F7A" w:rsidP="00535F7A">
      <w:pPr>
        <w:numPr>
          <w:ilvl w:val="0"/>
          <w:numId w:val="5"/>
        </w:numPr>
        <w:spacing w:after="4" w:line="268" w:lineRule="auto"/>
        <w:ind w:left="0" w:right="53" w:hanging="10"/>
        <w:jc w:val="both"/>
        <w:rPr>
          <w:rFonts w:ascii="Times New Roman" w:hAnsi="Times New Roman" w:cs="Times New Roman"/>
          <w:sz w:val="28"/>
          <w:szCs w:val="28"/>
        </w:rPr>
      </w:pPr>
      <w:r w:rsidRPr="000173DE">
        <w:rPr>
          <w:rFonts w:ascii="Times New Roman" w:hAnsi="Times New Roman" w:cs="Times New Roman"/>
          <w:b/>
          <w:sz w:val="28"/>
          <w:szCs w:val="28"/>
        </w:rPr>
        <w:t xml:space="preserve">Застосування пільг щодо сплати орендної плати за використання земельної ділянки. </w:t>
      </w:r>
    </w:p>
    <w:p w:rsidR="00535F7A" w:rsidRPr="000173DE" w:rsidRDefault="00535F7A" w:rsidP="00535F7A">
      <w:pPr>
        <w:spacing w:after="5" w:line="252" w:lineRule="auto"/>
        <w:ind w:right="30" w:hanging="10"/>
        <w:rPr>
          <w:rFonts w:ascii="Times New Roman" w:hAnsi="Times New Roman" w:cs="Times New Roman"/>
          <w:sz w:val="28"/>
          <w:szCs w:val="28"/>
        </w:rPr>
      </w:pPr>
      <w:r w:rsidRPr="000173DE">
        <w:rPr>
          <w:rFonts w:ascii="Times New Roman" w:hAnsi="Times New Roman" w:cs="Times New Roman"/>
          <w:sz w:val="28"/>
          <w:szCs w:val="28"/>
        </w:rPr>
        <w:t xml:space="preserve">4.1     Для визначення орендної плати фізичним особам, які мають в користуванні на   умовах оренди земельні ділянки для будівництва та обслуговування жилого  будинку,  господарських будівель і споруд застосовувати коефіцієнт 0,1. </w:t>
      </w:r>
    </w:p>
    <w:p w:rsidR="00535F7A" w:rsidRPr="000173DE" w:rsidRDefault="00535F7A" w:rsidP="00535F7A">
      <w:pPr>
        <w:numPr>
          <w:ilvl w:val="1"/>
          <w:numId w:val="6"/>
        </w:numPr>
        <w:spacing w:after="32" w:line="252" w:lineRule="auto"/>
        <w:ind w:left="0" w:right="30"/>
        <w:jc w:val="both"/>
        <w:rPr>
          <w:rFonts w:ascii="Times New Roman" w:hAnsi="Times New Roman" w:cs="Times New Roman"/>
          <w:sz w:val="28"/>
          <w:szCs w:val="28"/>
        </w:rPr>
      </w:pPr>
      <w:r w:rsidRPr="000173DE">
        <w:rPr>
          <w:rFonts w:ascii="Times New Roman" w:hAnsi="Times New Roman" w:cs="Times New Roman"/>
          <w:sz w:val="28"/>
          <w:szCs w:val="28"/>
        </w:rPr>
        <w:t xml:space="preserve"> Для визначення орендної плати за земельні ділянки надані в </w:t>
      </w:r>
      <w:r w:rsidR="000173DE" w:rsidRPr="000173DE">
        <w:rPr>
          <w:rFonts w:ascii="Times New Roman" w:hAnsi="Times New Roman" w:cs="Times New Roman"/>
          <w:sz w:val="28"/>
          <w:szCs w:val="28"/>
        </w:rPr>
        <w:t>оренду</w:t>
      </w:r>
      <w:r w:rsidRPr="000173DE">
        <w:rPr>
          <w:rFonts w:ascii="Times New Roman" w:hAnsi="Times New Roman" w:cs="Times New Roman"/>
          <w:sz w:val="28"/>
          <w:szCs w:val="28"/>
        </w:rPr>
        <w:t xml:space="preserve"> учасникам бойових дій для індивідуального садівництва, городництва та ведення особистого селянського господарства, застосовувати коефіцієнт 0,1. </w:t>
      </w:r>
    </w:p>
    <w:p w:rsidR="00535F7A" w:rsidRPr="000173DE" w:rsidRDefault="00535F7A" w:rsidP="00535F7A">
      <w:pPr>
        <w:spacing w:line="256" w:lineRule="auto"/>
        <w:rPr>
          <w:rFonts w:ascii="Times New Roman" w:hAnsi="Times New Roman" w:cs="Times New Roman"/>
          <w:sz w:val="28"/>
          <w:szCs w:val="28"/>
        </w:rPr>
      </w:pPr>
    </w:p>
    <w:p w:rsidR="00535F7A" w:rsidRPr="000173DE" w:rsidRDefault="00535F7A" w:rsidP="00136AD3">
      <w:pPr>
        <w:pStyle w:val="a3"/>
        <w:jc w:val="both"/>
        <w:rPr>
          <w:lang w:val="uk-UA"/>
        </w:rPr>
      </w:pPr>
    </w:p>
    <w:p w:rsidR="000173DE" w:rsidRPr="000173DE" w:rsidRDefault="000173DE" w:rsidP="000173DE">
      <w:pPr>
        <w:pStyle w:val="a3"/>
        <w:jc w:val="both"/>
        <w:rPr>
          <w:lang w:val="uk-UA"/>
        </w:rPr>
      </w:pPr>
      <w:r>
        <w:rPr>
          <w:lang w:val="uk-UA"/>
        </w:rPr>
        <w:t>Заступник  сільського голови                                                           О.А.Приходюк</w:t>
      </w:r>
    </w:p>
    <w:p w:rsidR="00535F7A" w:rsidRPr="000173DE" w:rsidRDefault="00535F7A" w:rsidP="00136AD3">
      <w:pPr>
        <w:pStyle w:val="a3"/>
        <w:jc w:val="both"/>
        <w:rPr>
          <w:lang w:val="uk-UA"/>
        </w:rPr>
      </w:pPr>
    </w:p>
    <w:p w:rsidR="00535F7A" w:rsidRPr="000173DE" w:rsidRDefault="00535F7A" w:rsidP="00136AD3">
      <w:pPr>
        <w:pStyle w:val="a3"/>
        <w:jc w:val="both"/>
      </w:pPr>
    </w:p>
    <w:p w:rsidR="00535F7A" w:rsidRPr="000173DE" w:rsidRDefault="00535F7A" w:rsidP="00136AD3">
      <w:pPr>
        <w:pStyle w:val="a3"/>
        <w:jc w:val="both"/>
      </w:pPr>
    </w:p>
    <w:p w:rsidR="00535F7A" w:rsidRPr="000173DE" w:rsidRDefault="00535F7A" w:rsidP="00136AD3">
      <w:pPr>
        <w:pStyle w:val="a3"/>
        <w:jc w:val="both"/>
      </w:pPr>
    </w:p>
    <w:p w:rsidR="00535F7A" w:rsidRPr="000173DE" w:rsidRDefault="00535F7A" w:rsidP="00136AD3">
      <w:pPr>
        <w:pStyle w:val="a3"/>
        <w:jc w:val="both"/>
      </w:pPr>
    </w:p>
    <w:p w:rsidR="00535F7A" w:rsidRPr="000173DE" w:rsidRDefault="00535F7A" w:rsidP="00136AD3">
      <w:pPr>
        <w:pStyle w:val="a3"/>
        <w:jc w:val="both"/>
      </w:pPr>
    </w:p>
    <w:p w:rsidR="00535F7A" w:rsidRPr="000173DE" w:rsidRDefault="00535F7A" w:rsidP="00136AD3">
      <w:pPr>
        <w:pStyle w:val="a3"/>
        <w:jc w:val="both"/>
      </w:pPr>
    </w:p>
    <w:p w:rsidR="00535F7A" w:rsidRPr="000173DE" w:rsidRDefault="00535F7A" w:rsidP="00136AD3">
      <w:pPr>
        <w:pStyle w:val="a3"/>
        <w:jc w:val="both"/>
      </w:pPr>
    </w:p>
    <w:p w:rsidR="00535F7A" w:rsidRPr="000173DE" w:rsidRDefault="00535F7A" w:rsidP="00136AD3">
      <w:pPr>
        <w:pStyle w:val="a3"/>
        <w:jc w:val="both"/>
      </w:pPr>
    </w:p>
    <w:p w:rsidR="00136AD3" w:rsidRPr="000173DE" w:rsidRDefault="00136AD3" w:rsidP="00136AD3">
      <w:pPr>
        <w:pStyle w:val="a3"/>
        <w:jc w:val="both"/>
      </w:pPr>
    </w:p>
    <w:p w:rsidR="00136AD3" w:rsidRPr="000173DE" w:rsidRDefault="00136AD3" w:rsidP="00136AD3">
      <w:pPr>
        <w:pStyle w:val="a3"/>
        <w:jc w:val="both"/>
      </w:pPr>
    </w:p>
    <w:p w:rsidR="007730CD" w:rsidRPr="000173DE" w:rsidRDefault="002C2BBF" w:rsidP="00110D50">
      <w:pPr>
        <w:tabs>
          <w:tab w:val="left" w:pos="930"/>
        </w:tabs>
        <w:rPr>
          <w:rFonts w:ascii="Times New Roman" w:hAnsi="Times New Roman" w:cs="Times New Roman"/>
          <w:lang w:val="ru-RU"/>
        </w:rPr>
      </w:pPr>
      <w:r w:rsidRPr="000173DE">
        <w:rPr>
          <w:rFonts w:ascii="Times New Roman" w:hAnsi="Times New Roman" w:cs="Times New Roman"/>
          <w:lang w:val="ru-RU"/>
        </w:rPr>
        <w:t xml:space="preserve">                                                                                                                                            </w:t>
      </w:r>
    </w:p>
    <w:p w:rsidR="007730CD" w:rsidRPr="000173DE" w:rsidRDefault="007730CD" w:rsidP="00110D50">
      <w:pPr>
        <w:tabs>
          <w:tab w:val="left" w:pos="930"/>
        </w:tabs>
        <w:rPr>
          <w:rFonts w:ascii="Times New Roman" w:hAnsi="Times New Roman" w:cs="Times New Roman"/>
          <w:lang w:val="ru-RU"/>
        </w:rPr>
      </w:pPr>
    </w:p>
    <w:p w:rsidR="007730CD" w:rsidRPr="000173DE" w:rsidRDefault="007730CD" w:rsidP="00110D50">
      <w:pPr>
        <w:tabs>
          <w:tab w:val="left" w:pos="930"/>
        </w:tabs>
        <w:rPr>
          <w:rFonts w:ascii="Times New Roman" w:hAnsi="Times New Roman" w:cs="Times New Roman"/>
          <w:lang w:val="ru-RU"/>
        </w:rPr>
      </w:pPr>
    </w:p>
    <w:p w:rsidR="007730CD" w:rsidRPr="000173DE" w:rsidRDefault="007730CD" w:rsidP="00110D50">
      <w:pPr>
        <w:tabs>
          <w:tab w:val="left" w:pos="930"/>
        </w:tabs>
        <w:rPr>
          <w:rFonts w:ascii="Times New Roman" w:hAnsi="Times New Roman" w:cs="Times New Roman"/>
          <w:lang w:val="ru-RU"/>
        </w:rPr>
      </w:pPr>
    </w:p>
    <w:p w:rsidR="007730CD" w:rsidRPr="000173DE" w:rsidRDefault="007730CD" w:rsidP="00110D50">
      <w:pPr>
        <w:tabs>
          <w:tab w:val="left" w:pos="930"/>
        </w:tabs>
        <w:rPr>
          <w:rFonts w:ascii="Times New Roman" w:hAnsi="Times New Roman" w:cs="Times New Roman"/>
          <w:lang w:val="ru-RU"/>
        </w:rPr>
      </w:pPr>
    </w:p>
    <w:p w:rsidR="009A15C4" w:rsidRDefault="009A15C4" w:rsidP="00110D50">
      <w:pPr>
        <w:tabs>
          <w:tab w:val="left" w:pos="930"/>
        </w:tabs>
        <w:rPr>
          <w:rFonts w:ascii="Times New Roman" w:hAnsi="Times New Roman" w:cs="Times New Roman"/>
          <w:lang w:val="ru-RU"/>
        </w:rPr>
      </w:pPr>
    </w:p>
    <w:p w:rsidR="009A15C4" w:rsidRPr="009A15C4" w:rsidRDefault="009A15C4" w:rsidP="009A15C4">
      <w:pPr>
        <w:rPr>
          <w:rFonts w:ascii="Times New Roman" w:hAnsi="Times New Roman" w:cs="Times New Roman"/>
          <w:lang w:val="ru-RU"/>
        </w:rPr>
      </w:pPr>
    </w:p>
    <w:p w:rsidR="009A15C4" w:rsidRPr="009A15C4" w:rsidRDefault="009A15C4" w:rsidP="009A15C4">
      <w:pPr>
        <w:rPr>
          <w:rFonts w:ascii="Times New Roman" w:hAnsi="Times New Roman" w:cs="Times New Roman"/>
          <w:lang w:val="ru-RU"/>
        </w:rPr>
      </w:pPr>
    </w:p>
    <w:p w:rsidR="009A15C4" w:rsidRPr="009A15C4" w:rsidRDefault="009A15C4" w:rsidP="009A15C4">
      <w:pPr>
        <w:rPr>
          <w:rFonts w:ascii="Times New Roman" w:hAnsi="Times New Roman" w:cs="Times New Roman"/>
          <w:lang w:val="ru-RU"/>
        </w:rPr>
      </w:pPr>
    </w:p>
    <w:p w:rsidR="009A15C4" w:rsidRPr="009A15C4" w:rsidRDefault="009A15C4" w:rsidP="009A15C4">
      <w:pPr>
        <w:rPr>
          <w:rFonts w:ascii="Times New Roman" w:hAnsi="Times New Roman" w:cs="Times New Roman"/>
          <w:lang w:val="ru-RU"/>
        </w:rPr>
      </w:pPr>
    </w:p>
    <w:p w:rsidR="009A15C4" w:rsidRPr="009A15C4" w:rsidRDefault="009A15C4" w:rsidP="009A15C4">
      <w:pPr>
        <w:rPr>
          <w:rFonts w:ascii="Times New Roman" w:hAnsi="Times New Roman" w:cs="Times New Roman"/>
          <w:lang w:val="ru-RU"/>
        </w:rPr>
      </w:pPr>
    </w:p>
    <w:p w:rsidR="009A15C4" w:rsidRPr="009A15C4" w:rsidRDefault="009A15C4" w:rsidP="009A15C4">
      <w:pPr>
        <w:rPr>
          <w:rFonts w:ascii="Times New Roman" w:hAnsi="Times New Roman" w:cs="Times New Roman"/>
          <w:lang w:val="ru-RU"/>
        </w:rPr>
      </w:pPr>
    </w:p>
    <w:p w:rsidR="009A15C4" w:rsidRPr="009A15C4" w:rsidRDefault="009A15C4" w:rsidP="009A15C4">
      <w:pPr>
        <w:rPr>
          <w:rFonts w:ascii="Times New Roman" w:hAnsi="Times New Roman" w:cs="Times New Roman"/>
          <w:lang w:val="ru-RU"/>
        </w:rPr>
      </w:pPr>
    </w:p>
    <w:p w:rsidR="009A15C4" w:rsidRPr="009A15C4" w:rsidRDefault="009A15C4" w:rsidP="009A15C4">
      <w:pPr>
        <w:rPr>
          <w:rFonts w:ascii="Times New Roman" w:hAnsi="Times New Roman" w:cs="Times New Roman"/>
          <w:lang w:val="ru-RU"/>
        </w:rPr>
      </w:pPr>
    </w:p>
    <w:p w:rsidR="009A15C4" w:rsidRPr="009A15C4" w:rsidRDefault="009A15C4" w:rsidP="009A15C4">
      <w:pPr>
        <w:rPr>
          <w:rFonts w:ascii="Times New Roman" w:hAnsi="Times New Roman" w:cs="Times New Roman"/>
          <w:lang w:val="ru-RU"/>
        </w:rPr>
      </w:pPr>
    </w:p>
    <w:p w:rsidR="009A15C4" w:rsidRPr="009A15C4" w:rsidRDefault="009A15C4" w:rsidP="009A15C4">
      <w:pPr>
        <w:rPr>
          <w:rFonts w:ascii="Times New Roman" w:hAnsi="Times New Roman" w:cs="Times New Roman"/>
          <w:lang w:val="ru-RU"/>
        </w:rPr>
      </w:pPr>
    </w:p>
    <w:p w:rsidR="009A15C4" w:rsidRDefault="009A15C4" w:rsidP="009A15C4">
      <w:pPr>
        <w:rPr>
          <w:rFonts w:ascii="Times New Roman" w:hAnsi="Times New Roman" w:cs="Times New Roman"/>
          <w:lang w:val="ru-RU"/>
        </w:rPr>
      </w:pPr>
    </w:p>
    <w:p w:rsidR="009A15C4" w:rsidRDefault="009A15C4" w:rsidP="009A15C4">
      <w:pPr>
        <w:rPr>
          <w:rFonts w:ascii="Times New Roman" w:hAnsi="Times New Roman" w:cs="Times New Roman"/>
          <w:lang w:val="ru-RU"/>
        </w:rPr>
      </w:pPr>
    </w:p>
    <w:p w:rsidR="009A15C4" w:rsidRDefault="009A15C4" w:rsidP="009A15C4">
      <w:pPr>
        <w:pStyle w:val="a3"/>
        <w:jc w:val="both"/>
        <w:rPr>
          <w:lang w:val="uk-UA"/>
        </w:rPr>
      </w:pPr>
    </w:p>
    <w:p w:rsidR="009A15C4" w:rsidRDefault="009A15C4" w:rsidP="009A15C4">
      <w:pPr>
        <w:pStyle w:val="a3"/>
        <w:jc w:val="both"/>
        <w:rPr>
          <w:lang w:val="uk-UA"/>
        </w:rPr>
      </w:pPr>
    </w:p>
    <w:p w:rsidR="009A15C4" w:rsidRDefault="009A15C4" w:rsidP="009A15C4">
      <w:pPr>
        <w:pStyle w:val="a3"/>
        <w:jc w:val="both"/>
        <w:rPr>
          <w:lang w:val="uk-UA"/>
        </w:rPr>
      </w:pPr>
    </w:p>
    <w:p w:rsidR="009A15C4" w:rsidRDefault="009A15C4" w:rsidP="009A15C4">
      <w:pPr>
        <w:pStyle w:val="a3"/>
        <w:jc w:val="both"/>
        <w:rPr>
          <w:lang w:val="uk-UA"/>
        </w:rPr>
      </w:pPr>
    </w:p>
    <w:p w:rsidR="009A15C4" w:rsidRDefault="009A15C4" w:rsidP="009A15C4">
      <w:pPr>
        <w:pStyle w:val="a3"/>
        <w:jc w:val="both"/>
        <w:rPr>
          <w:lang w:val="uk-UA"/>
        </w:rPr>
      </w:pPr>
    </w:p>
    <w:p w:rsidR="009A15C4" w:rsidRDefault="009A15C4" w:rsidP="009A15C4">
      <w:pPr>
        <w:pStyle w:val="a3"/>
        <w:jc w:val="both"/>
        <w:rPr>
          <w:lang w:val="uk-UA"/>
        </w:rPr>
      </w:pPr>
    </w:p>
    <w:p w:rsidR="009A15C4" w:rsidRDefault="009A15C4" w:rsidP="009A15C4">
      <w:pPr>
        <w:pStyle w:val="a3"/>
        <w:jc w:val="both"/>
        <w:rPr>
          <w:lang w:val="uk-UA"/>
        </w:rPr>
      </w:pPr>
    </w:p>
    <w:p w:rsidR="009A15C4" w:rsidRDefault="009A15C4" w:rsidP="009A15C4">
      <w:pPr>
        <w:pStyle w:val="a3"/>
        <w:jc w:val="both"/>
        <w:rPr>
          <w:lang w:val="uk-UA"/>
        </w:rPr>
      </w:pPr>
    </w:p>
    <w:p w:rsidR="009A15C4" w:rsidRDefault="009A15C4" w:rsidP="009A15C4">
      <w:pPr>
        <w:pStyle w:val="a3"/>
        <w:jc w:val="both"/>
        <w:rPr>
          <w:lang w:val="uk-UA"/>
        </w:rPr>
      </w:pPr>
    </w:p>
    <w:p w:rsidR="009A15C4" w:rsidRDefault="009A15C4" w:rsidP="009A15C4">
      <w:pPr>
        <w:pStyle w:val="a3"/>
        <w:jc w:val="both"/>
        <w:rPr>
          <w:lang w:val="uk-UA"/>
        </w:rPr>
      </w:pPr>
    </w:p>
    <w:p w:rsidR="009A15C4" w:rsidRDefault="009A15C4" w:rsidP="009A15C4">
      <w:pPr>
        <w:pStyle w:val="a3"/>
        <w:jc w:val="both"/>
        <w:rPr>
          <w:lang w:val="uk-UA"/>
        </w:rPr>
      </w:pPr>
    </w:p>
    <w:p w:rsidR="009A15C4" w:rsidRDefault="009A15C4" w:rsidP="009A15C4">
      <w:pPr>
        <w:pStyle w:val="a3"/>
        <w:jc w:val="both"/>
        <w:rPr>
          <w:lang w:val="uk-UA"/>
        </w:rPr>
      </w:pPr>
    </w:p>
    <w:p w:rsidR="00D1450F" w:rsidRDefault="00D1450F" w:rsidP="009A15C4">
      <w:pPr>
        <w:pStyle w:val="a3"/>
        <w:jc w:val="both"/>
        <w:rPr>
          <w:lang w:val="uk-UA"/>
        </w:rPr>
      </w:pPr>
    </w:p>
    <w:p w:rsidR="00D1450F" w:rsidRDefault="00D1450F" w:rsidP="009A15C4">
      <w:pPr>
        <w:pStyle w:val="a3"/>
        <w:jc w:val="both"/>
        <w:rPr>
          <w:lang w:val="uk-UA"/>
        </w:rPr>
      </w:pPr>
    </w:p>
    <w:p w:rsidR="00D1450F" w:rsidRDefault="00D1450F" w:rsidP="009A15C4">
      <w:pPr>
        <w:pStyle w:val="a3"/>
        <w:jc w:val="both"/>
        <w:rPr>
          <w:lang w:val="uk-UA"/>
        </w:rPr>
      </w:pPr>
    </w:p>
    <w:p w:rsidR="00D1450F" w:rsidRDefault="00D1450F" w:rsidP="009A15C4">
      <w:pPr>
        <w:pStyle w:val="a3"/>
        <w:jc w:val="both"/>
        <w:rPr>
          <w:lang w:val="uk-UA"/>
        </w:rPr>
      </w:pPr>
    </w:p>
    <w:p w:rsidR="00D1450F" w:rsidRDefault="00D1450F" w:rsidP="009A15C4">
      <w:pPr>
        <w:pStyle w:val="a3"/>
        <w:jc w:val="both"/>
        <w:rPr>
          <w:lang w:val="uk-UA"/>
        </w:rPr>
      </w:pPr>
    </w:p>
    <w:p w:rsidR="00D1450F" w:rsidRDefault="00D1450F" w:rsidP="009A15C4">
      <w:pPr>
        <w:pStyle w:val="a3"/>
        <w:jc w:val="both"/>
        <w:rPr>
          <w:lang w:val="uk-UA"/>
        </w:rPr>
      </w:pPr>
    </w:p>
    <w:p w:rsidR="00D1450F" w:rsidRDefault="00D1450F" w:rsidP="009A15C4">
      <w:pPr>
        <w:pStyle w:val="a3"/>
        <w:jc w:val="both"/>
        <w:rPr>
          <w:lang w:val="uk-UA"/>
        </w:rPr>
      </w:pPr>
    </w:p>
    <w:p w:rsidR="00D1450F" w:rsidRDefault="00D1450F" w:rsidP="009A15C4">
      <w:pPr>
        <w:pStyle w:val="a3"/>
        <w:jc w:val="both"/>
        <w:rPr>
          <w:lang w:val="uk-UA"/>
        </w:rPr>
      </w:pPr>
    </w:p>
    <w:p w:rsidR="00D1450F" w:rsidRPr="00D1450F" w:rsidRDefault="00B501FB" w:rsidP="00055180">
      <w:pPr>
        <w:pStyle w:val="Textbody"/>
        <w:rPr>
          <w:sz w:val="28"/>
          <w:szCs w:val="28"/>
          <w:lang w:val="uk-UA"/>
        </w:rPr>
      </w:pPr>
      <w:r>
        <w:rPr>
          <w:sz w:val="28"/>
          <w:szCs w:val="28"/>
          <w:lang w:val="uk-UA"/>
        </w:rPr>
        <w:t xml:space="preserve"> </w:t>
      </w:r>
    </w:p>
    <w:p w:rsidR="007730CD" w:rsidRPr="009A15C4" w:rsidRDefault="007730CD" w:rsidP="009A15C4">
      <w:pPr>
        <w:rPr>
          <w:rFonts w:ascii="Times New Roman" w:hAnsi="Times New Roman" w:cs="Times New Roman"/>
        </w:rPr>
      </w:pPr>
    </w:p>
    <w:sectPr w:rsidR="007730CD" w:rsidRPr="009A15C4" w:rsidSect="000173DE">
      <w:pgSz w:w="11906" w:h="16838"/>
      <w:pgMar w:top="567" w:right="851" w:bottom="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4CF" w:rsidRDefault="00DF24CF" w:rsidP="00E43B63">
      <w:pPr>
        <w:spacing w:after="0" w:line="240" w:lineRule="auto"/>
      </w:pPr>
      <w:r>
        <w:separator/>
      </w:r>
    </w:p>
  </w:endnote>
  <w:endnote w:type="continuationSeparator" w:id="0">
    <w:p w:rsidR="00DF24CF" w:rsidRDefault="00DF24CF" w:rsidP="00E4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roman"/>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4CF" w:rsidRDefault="00DF24CF" w:rsidP="00E43B63">
      <w:pPr>
        <w:spacing w:after="0" w:line="240" w:lineRule="auto"/>
      </w:pPr>
      <w:r>
        <w:separator/>
      </w:r>
    </w:p>
  </w:footnote>
  <w:footnote w:type="continuationSeparator" w:id="0">
    <w:p w:rsidR="00DF24CF" w:rsidRDefault="00DF24CF" w:rsidP="00E43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5EB3"/>
    <w:multiLevelType w:val="multilevel"/>
    <w:tmpl w:val="7CB82CA6"/>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Restart w:val="0"/>
      <w:lvlText w:val="%1.%2"/>
      <w:lvlJc w:val="left"/>
      <w:pPr>
        <w:ind w:left="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164E6FBD"/>
    <w:multiLevelType w:val="multilevel"/>
    <w:tmpl w:val="F654BD36"/>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8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4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6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40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2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1DBC7656"/>
    <w:multiLevelType w:val="multilevel"/>
    <w:tmpl w:val="106A3212"/>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Restart w:val="0"/>
      <w:lvlText w:val="%1.%2"/>
      <w:lvlJc w:val="left"/>
      <w:pPr>
        <w:ind w:left="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2BD72367"/>
    <w:multiLevelType w:val="multilevel"/>
    <w:tmpl w:val="9D4CE782"/>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
      <w:numFmt w:val="decimal"/>
      <w:lvlText w:val="%1.%2"/>
      <w:lvlJc w:val="left"/>
      <w:pPr>
        <w:ind w:left="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3269139D"/>
    <w:multiLevelType w:val="multilevel"/>
    <w:tmpl w:val="5852C210"/>
    <w:lvl w:ilvl="0">
      <w:start w:val="3"/>
      <w:numFmt w:val="decimal"/>
      <w:lvlText w:val="%1."/>
      <w:lvlJc w:val="left"/>
      <w:pPr>
        <w:ind w:left="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Text w:val="%1.%2"/>
      <w:lvlJc w:val="left"/>
      <w:pPr>
        <w:ind w:left="7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62274370"/>
    <w:multiLevelType w:val="hybridMultilevel"/>
    <w:tmpl w:val="B06A5CC4"/>
    <w:lvl w:ilvl="0" w:tplc="2C588FF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5A8DF4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1984AA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92A089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454544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654EAD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04887A0">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E7A44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BEEC49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0C"/>
    <w:rsid w:val="000173DE"/>
    <w:rsid w:val="00055180"/>
    <w:rsid w:val="000956F7"/>
    <w:rsid w:val="000A0F00"/>
    <w:rsid w:val="000A2D6A"/>
    <w:rsid w:val="000E3922"/>
    <w:rsid w:val="00110D50"/>
    <w:rsid w:val="00136AD3"/>
    <w:rsid w:val="001B07F3"/>
    <w:rsid w:val="001B2CDF"/>
    <w:rsid w:val="001D3513"/>
    <w:rsid w:val="001E2F0C"/>
    <w:rsid w:val="00266FF7"/>
    <w:rsid w:val="002710F2"/>
    <w:rsid w:val="002C2BBF"/>
    <w:rsid w:val="002C6733"/>
    <w:rsid w:val="002E03B6"/>
    <w:rsid w:val="003232CB"/>
    <w:rsid w:val="0034036F"/>
    <w:rsid w:val="003E0D26"/>
    <w:rsid w:val="003E7FB8"/>
    <w:rsid w:val="00412220"/>
    <w:rsid w:val="00441D6E"/>
    <w:rsid w:val="004B5D1A"/>
    <w:rsid w:val="004D298D"/>
    <w:rsid w:val="00505C4E"/>
    <w:rsid w:val="00526876"/>
    <w:rsid w:val="00535F7A"/>
    <w:rsid w:val="005616C1"/>
    <w:rsid w:val="005E3D3D"/>
    <w:rsid w:val="00653316"/>
    <w:rsid w:val="006D205F"/>
    <w:rsid w:val="007009A3"/>
    <w:rsid w:val="00705DB8"/>
    <w:rsid w:val="007562B5"/>
    <w:rsid w:val="007730CD"/>
    <w:rsid w:val="007B07DF"/>
    <w:rsid w:val="007B442F"/>
    <w:rsid w:val="008727AE"/>
    <w:rsid w:val="008D04BC"/>
    <w:rsid w:val="00916F40"/>
    <w:rsid w:val="00934D22"/>
    <w:rsid w:val="009458ED"/>
    <w:rsid w:val="0098464E"/>
    <w:rsid w:val="009A15C4"/>
    <w:rsid w:val="00A04F67"/>
    <w:rsid w:val="00AB06CA"/>
    <w:rsid w:val="00AD102E"/>
    <w:rsid w:val="00B501FB"/>
    <w:rsid w:val="00B815C7"/>
    <w:rsid w:val="00C76E72"/>
    <w:rsid w:val="00D1450F"/>
    <w:rsid w:val="00D57F74"/>
    <w:rsid w:val="00DA0ECC"/>
    <w:rsid w:val="00DB434B"/>
    <w:rsid w:val="00DC31BE"/>
    <w:rsid w:val="00DF24CF"/>
    <w:rsid w:val="00DF3D1F"/>
    <w:rsid w:val="00E24CCE"/>
    <w:rsid w:val="00E37A0C"/>
    <w:rsid w:val="00E43B63"/>
    <w:rsid w:val="00EC5C4C"/>
    <w:rsid w:val="00EE3FB2"/>
    <w:rsid w:val="00F102A8"/>
    <w:rsid w:val="00F23B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BEE1B-ADD9-4C5E-B089-C5CC1BA7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Standard"/>
    <w:next w:val="Textbody"/>
    <w:link w:val="30"/>
    <w:rsid w:val="00110D50"/>
    <w:pPr>
      <w:spacing w:before="280" w:after="28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10D50"/>
    <w:rPr>
      <w:rFonts w:ascii="Times New Roman" w:eastAsia="Times New Roman" w:hAnsi="Times New Roman" w:cs="Times New Roman"/>
      <w:b/>
      <w:bCs/>
      <w:kern w:val="3"/>
      <w:sz w:val="27"/>
      <w:szCs w:val="27"/>
      <w:lang w:val="ru-RU" w:eastAsia="ru-RU"/>
    </w:rPr>
  </w:style>
  <w:style w:type="paragraph" w:customStyle="1" w:styleId="Standard">
    <w:name w:val="Standard"/>
    <w:rsid w:val="00110D50"/>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ru-RU"/>
    </w:rPr>
  </w:style>
  <w:style w:type="paragraph" w:customStyle="1" w:styleId="Textbody">
    <w:name w:val="Text body"/>
    <w:basedOn w:val="Standard"/>
    <w:rsid w:val="00110D50"/>
    <w:pPr>
      <w:spacing w:after="120"/>
    </w:pPr>
  </w:style>
  <w:style w:type="paragraph" w:styleId="a3">
    <w:name w:val="Normal (Web)"/>
    <w:basedOn w:val="Standard"/>
    <w:rsid w:val="00110D50"/>
    <w:pPr>
      <w:spacing w:before="280" w:after="280"/>
    </w:pPr>
  </w:style>
  <w:style w:type="paragraph" w:customStyle="1" w:styleId="a4">
    <w:name w:val="Нормальний текст"/>
    <w:basedOn w:val="Standard"/>
    <w:rsid w:val="00110D50"/>
    <w:pPr>
      <w:spacing w:before="120"/>
      <w:ind w:firstLine="567"/>
    </w:pPr>
    <w:rPr>
      <w:rFonts w:ascii="Antiqua" w:hAnsi="Antiqua"/>
      <w:sz w:val="26"/>
      <w:lang w:val="uk-UA"/>
    </w:rPr>
  </w:style>
  <w:style w:type="paragraph" w:customStyle="1" w:styleId="Heading">
    <w:name w:val="Heading"/>
    <w:basedOn w:val="Standard"/>
    <w:next w:val="Textbody"/>
    <w:rsid w:val="00136AD3"/>
    <w:pPr>
      <w:keepNext/>
      <w:spacing w:before="240" w:after="120"/>
    </w:pPr>
    <w:rPr>
      <w:rFonts w:ascii="Arial" w:eastAsia="Microsoft YaHei" w:hAnsi="Arial" w:cs="Arial"/>
      <w:sz w:val="28"/>
      <w:szCs w:val="28"/>
    </w:rPr>
  </w:style>
  <w:style w:type="paragraph" w:styleId="a5">
    <w:name w:val="List"/>
    <w:basedOn w:val="Textbody"/>
    <w:rsid w:val="00136AD3"/>
    <w:rPr>
      <w:rFonts w:cs="Arial"/>
    </w:rPr>
  </w:style>
  <w:style w:type="paragraph" w:styleId="a6">
    <w:name w:val="caption"/>
    <w:basedOn w:val="Standard"/>
    <w:rsid w:val="00136AD3"/>
    <w:pPr>
      <w:suppressLineNumbers/>
      <w:spacing w:before="120" w:after="120"/>
    </w:pPr>
    <w:rPr>
      <w:rFonts w:cs="Arial"/>
      <w:i/>
      <w:iCs/>
    </w:rPr>
  </w:style>
  <w:style w:type="paragraph" w:customStyle="1" w:styleId="Index">
    <w:name w:val="Index"/>
    <w:basedOn w:val="Standard"/>
    <w:rsid w:val="00136AD3"/>
    <w:pPr>
      <w:suppressLineNumbers/>
    </w:pPr>
    <w:rPr>
      <w:rFonts w:cs="Arial"/>
    </w:rPr>
  </w:style>
  <w:style w:type="paragraph" w:customStyle="1" w:styleId="TableContents">
    <w:name w:val="Table Contents"/>
    <w:basedOn w:val="Standard"/>
    <w:rsid w:val="00136AD3"/>
    <w:pPr>
      <w:suppressLineNumbers/>
    </w:pPr>
  </w:style>
  <w:style w:type="paragraph" w:customStyle="1" w:styleId="TableHeading">
    <w:name w:val="Table Heading"/>
    <w:basedOn w:val="TableContents"/>
    <w:rsid w:val="00136AD3"/>
    <w:pPr>
      <w:jc w:val="center"/>
    </w:pPr>
    <w:rPr>
      <w:b/>
      <w:bCs/>
    </w:rPr>
  </w:style>
  <w:style w:type="paragraph" w:customStyle="1" w:styleId="Framecontents">
    <w:name w:val="Frame contents"/>
    <w:basedOn w:val="Textbody"/>
    <w:rsid w:val="00136AD3"/>
  </w:style>
  <w:style w:type="paragraph" w:styleId="a7">
    <w:name w:val="Balloon Text"/>
    <w:basedOn w:val="a"/>
    <w:link w:val="a8"/>
    <w:uiPriority w:val="99"/>
    <w:semiHidden/>
    <w:unhideWhenUsed/>
    <w:rsid w:val="002C2BB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C2BBF"/>
    <w:rPr>
      <w:rFonts w:ascii="Segoe UI" w:hAnsi="Segoe UI" w:cs="Segoe UI"/>
      <w:sz w:val="18"/>
      <w:szCs w:val="18"/>
    </w:rPr>
  </w:style>
  <w:style w:type="paragraph" w:styleId="a9">
    <w:name w:val="List Paragraph"/>
    <w:basedOn w:val="a"/>
    <w:uiPriority w:val="34"/>
    <w:qFormat/>
    <w:rsid w:val="00535F7A"/>
    <w:pPr>
      <w:ind w:left="720"/>
      <w:contextualSpacing/>
    </w:pPr>
  </w:style>
  <w:style w:type="paragraph" w:styleId="aa">
    <w:name w:val="header"/>
    <w:basedOn w:val="a"/>
    <w:link w:val="ab"/>
    <w:uiPriority w:val="99"/>
    <w:unhideWhenUsed/>
    <w:rsid w:val="00E43B63"/>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E43B63"/>
  </w:style>
  <w:style w:type="paragraph" w:styleId="ac">
    <w:name w:val="footer"/>
    <w:basedOn w:val="a"/>
    <w:link w:val="ad"/>
    <w:uiPriority w:val="99"/>
    <w:unhideWhenUsed/>
    <w:rsid w:val="00E43B63"/>
    <w:pPr>
      <w:tabs>
        <w:tab w:val="center" w:pos="4819"/>
        <w:tab w:val="right" w:pos="9639"/>
      </w:tabs>
      <w:spacing w:after="0" w:line="240" w:lineRule="auto"/>
    </w:pPr>
  </w:style>
  <w:style w:type="character" w:customStyle="1" w:styleId="ad">
    <w:name w:val="Нижний колонтитул Знак"/>
    <w:basedOn w:val="a0"/>
    <w:link w:val="ac"/>
    <w:uiPriority w:val="99"/>
    <w:rsid w:val="00E4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0C87C-3573-42B6-BAE0-B7CF51FE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17007</Words>
  <Characters>9694</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9</cp:revision>
  <cp:lastPrinted>2020-12-01T13:33:00Z</cp:lastPrinted>
  <dcterms:created xsi:type="dcterms:W3CDTF">2020-08-05T12:22:00Z</dcterms:created>
  <dcterms:modified xsi:type="dcterms:W3CDTF">2021-06-01T08:24:00Z</dcterms:modified>
</cp:coreProperties>
</file>