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90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276"/>
        <w:gridCol w:w="1848"/>
        <w:gridCol w:w="420"/>
        <w:gridCol w:w="5533"/>
        <w:gridCol w:w="1827"/>
      </w:tblGrid>
      <w:tr w:rsidR="005A1DC5" w14:paraId="72528946" w14:textId="77777777" w:rsidTr="00ED063C">
        <w:trPr>
          <w:cantSplit/>
          <w:trHeight w:val="709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B3FC" w14:textId="77777777" w:rsidR="005A1DC5" w:rsidRDefault="00D405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4CBA">
              <w:rPr>
                <w:noProof/>
                <w:lang w:val="uk-UA" w:eastAsia="uk-UA"/>
              </w:rPr>
              <w:drawing>
                <wp:inline distT="0" distB="0" distL="0" distR="0" wp14:anchorId="77436F02" wp14:editId="71068AA6">
                  <wp:extent cx="847725" cy="8667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C581" w14:textId="77777777" w:rsidR="004C4C14" w:rsidRDefault="004D50A8" w:rsidP="004C4C14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Смідинська</w:t>
            </w:r>
            <w:r w:rsidR="004C4C14">
              <w:rPr>
                <w:b/>
                <w:sz w:val="28"/>
                <w:szCs w:val="28"/>
                <w:lang w:val="uk-UA"/>
              </w:rPr>
              <w:t xml:space="preserve"> сільська</w:t>
            </w:r>
            <w:r w:rsidR="004C4C14" w:rsidRPr="00690B54">
              <w:rPr>
                <w:b/>
                <w:sz w:val="28"/>
                <w:szCs w:val="28"/>
                <w:lang w:val="uk-UA"/>
              </w:rPr>
              <w:t xml:space="preserve"> рада</w:t>
            </w:r>
          </w:p>
          <w:p w14:paraId="1E95C27A" w14:textId="77777777" w:rsidR="005A1DC5" w:rsidRDefault="005A1DC5" w:rsidP="004C4C14">
            <w:pPr>
              <w:autoSpaceDE w:val="0"/>
              <w:jc w:val="center"/>
            </w:pPr>
          </w:p>
        </w:tc>
      </w:tr>
      <w:tr w:rsidR="005A1DC5" w14:paraId="565F2662" w14:textId="77777777" w:rsidTr="00ED063C">
        <w:trPr>
          <w:cantSplit/>
          <w:trHeight w:val="575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4328" w14:textId="77777777" w:rsidR="005A1DC5" w:rsidRDefault="005A1DC5">
            <w:pPr>
              <w:pStyle w:val="aa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31C4" w14:textId="77777777" w:rsidR="005A1DC5" w:rsidRDefault="005A1DC5" w:rsidP="003C7437">
            <w:pPr>
              <w:pStyle w:val="ac"/>
              <w:spacing w:before="120"/>
              <w:jc w:val="center"/>
              <w:rPr>
                <w:rFonts w:eastAsia="Tahoma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eastAsia="Tahoma"/>
                <w:b/>
                <w:color w:val="000000"/>
                <w:spacing w:val="-3"/>
                <w:sz w:val="28"/>
                <w:szCs w:val="28"/>
                <w:lang w:val="uk-UA"/>
              </w:rPr>
              <w:t>Інформаційна картка</w:t>
            </w:r>
          </w:p>
          <w:p w14:paraId="7E7C1D0B" w14:textId="77777777" w:rsidR="00690B54" w:rsidRDefault="00690B54" w:rsidP="00690B5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A731DF6" w14:textId="3B9935C8" w:rsidR="005A1DC5" w:rsidRPr="00AF0B7F" w:rsidRDefault="00C10144" w:rsidP="004C4C14">
            <w:pPr>
              <w:pStyle w:val="ac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0144">
              <w:rPr>
                <w:b/>
                <w:bCs/>
                <w:sz w:val="28"/>
                <w:szCs w:val="28"/>
                <w:lang w:val="uk-UA"/>
              </w:rPr>
              <w:t>Затвердження звіту про експертну грошову оцінку земельної ділянки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705" w14:textId="77777777" w:rsidR="005A1DC5" w:rsidRDefault="005A1DC5">
            <w:pPr>
              <w:snapToGrid w:val="0"/>
              <w:jc w:val="center"/>
              <w:rPr>
                <w:bCs/>
                <w:lang w:val="uk-UA"/>
              </w:rPr>
            </w:pPr>
          </w:p>
          <w:p w14:paraId="26EA0003" w14:textId="5B7ABB54" w:rsidR="004D50A8" w:rsidRDefault="004D50A8" w:rsidP="00065CF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  <w:r w:rsidR="00C10144">
              <w:rPr>
                <w:b/>
                <w:sz w:val="28"/>
                <w:szCs w:val="28"/>
                <w:lang w:val="uk-UA"/>
              </w:rPr>
              <w:t>2111</w:t>
            </w:r>
          </w:p>
          <w:p w14:paraId="7A0F3AB8" w14:textId="7517FA47" w:rsidR="00065CFF" w:rsidRPr="004C4C14" w:rsidRDefault="005A1DC5" w:rsidP="00065CFF">
            <w:pPr>
              <w:pStyle w:val="ac"/>
              <w:jc w:val="center"/>
              <w:rPr>
                <w:lang w:val="en-US"/>
              </w:rPr>
            </w:pPr>
            <w:r w:rsidRPr="004C4C14">
              <w:rPr>
                <w:b/>
                <w:sz w:val="28"/>
                <w:szCs w:val="28"/>
                <w:lang w:val="uk-UA"/>
              </w:rPr>
              <w:t>ІК</w:t>
            </w:r>
            <w:r w:rsidR="00E22E9C" w:rsidRPr="004C4C14">
              <w:rPr>
                <w:b/>
                <w:sz w:val="28"/>
                <w:szCs w:val="28"/>
                <w:lang w:val="uk-UA"/>
              </w:rPr>
              <w:t>-</w:t>
            </w:r>
            <w:r w:rsidR="00E6777C" w:rsidRPr="004C4C14">
              <w:rPr>
                <w:b/>
                <w:sz w:val="28"/>
                <w:szCs w:val="28"/>
                <w:lang w:val="en-US"/>
              </w:rPr>
              <w:t>0</w:t>
            </w:r>
            <w:r w:rsidR="004D50A8">
              <w:rPr>
                <w:b/>
                <w:sz w:val="28"/>
                <w:szCs w:val="28"/>
                <w:lang w:val="uk-UA"/>
              </w:rPr>
              <w:t>7</w:t>
            </w:r>
            <w:r w:rsidR="00BE2C61" w:rsidRPr="004C4C14">
              <w:rPr>
                <w:b/>
                <w:sz w:val="28"/>
                <w:szCs w:val="28"/>
                <w:lang w:val="uk-UA"/>
              </w:rPr>
              <w:t>-</w:t>
            </w:r>
            <w:r w:rsidR="004D50A8">
              <w:rPr>
                <w:b/>
                <w:sz w:val="28"/>
                <w:szCs w:val="28"/>
                <w:lang w:val="en-US"/>
              </w:rPr>
              <w:t>0</w:t>
            </w:r>
            <w:r w:rsidR="00C10144">
              <w:rPr>
                <w:b/>
                <w:sz w:val="28"/>
                <w:szCs w:val="28"/>
                <w:lang w:val="uk-UA"/>
              </w:rPr>
              <w:t>6</w:t>
            </w:r>
          </w:p>
          <w:p w14:paraId="354C978F" w14:textId="77777777" w:rsidR="005A1DC5" w:rsidRDefault="005A1DC5">
            <w:pPr>
              <w:pStyle w:val="ac"/>
              <w:jc w:val="center"/>
            </w:pPr>
          </w:p>
        </w:tc>
      </w:tr>
      <w:tr w:rsidR="00E6777C" w14:paraId="26519D08" w14:textId="77777777" w:rsidTr="00ED063C">
        <w:trPr>
          <w:trHeight w:val="9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336F" w14:textId="77777777" w:rsidR="00E6777C" w:rsidRDefault="00E6777C" w:rsidP="00E6777C">
            <w:pPr>
              <w:jc w:val="both"/>
              <w:rPr>
                <w:color w:val="000000"/>
                <w:spacing w:val="-8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0796" w14:textId="77777777" w:rsidR="00E6777C" w:rsidRDefault="00E6777C" w:rsidP="00E6777C">
            <w:pPr>
              <w:ind w:right="-108"/>
            </w:pPr>
            <w:r>
              <w:rPr>
                <w:color w:val="000000"/>
                <w:spacing w:val="-8"/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CC4D" w14:textId="43CFF9AC" w:rsidR="004D50A8" w:rsidRDefault="004D50A8" w:rsidP="004D50A8">
            <w:pPr>
              <w:rPr>
                <w:b/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Смідинськ</w:t>
            </w:r>
            <w:r w:rsidR="00C10144">
              <w:rPr>
                <w:b/>
                <w:color w:val="000000"/>
                <w:spacing w:val="-3"/>
                <w:lang w:val="uk-UA"/>
              </w:rPr>
              <w:t>а</w:t>
            </w:r>
            <w:r>
              <w:rPr>
                <w:b/>
                <w:color w:val="000000"/>
                <w:spacing w:val="-3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сільськ</w:t>
            </w:r>
            <w:r w:rsidR="00C10144">
              <w:rPr>
                <w:b/>
                <w:color w:val="000000"/>
                <w:lang w:val="uk-UA"/>
              </w:rPr>
              <w:t>а</w:t>
            </w:r>
            <w:r>
              <w:rPr>
                <w:b/>
                <w:color w:val="000000"/>
                <w:lang w:val="uk-UA"/>
              </w:rPr>
              <w:t xml:space="preserve"> рад</w:t>
            </w:r>
            <w:r w:rsidR="00C10144">
              <w:rPr>
                <w:b/>
                <w:color w:val="000000"/>
                <w:lang w:val="uk-UA"/>
              </w:rPr>
              <w:t>а</w:t>
            </w:r>
          </w:p>
          <w:p w14:paraId="6D337266" w14:textId="77777777" w:rsidR="004D50A8" w:rsidRDefault="004D50A8" w:rsidP="004D50A8">
            <w:pPr>
              <w:pStyle w:val="a5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Адреса:</w:t>
            </w:r>
            <w:r>
              <w:rPr>
                <w:lang w:val="uk-UA"/>
              </w:rPr>
              <w:t xml:space="preserve"> с. Смідин, вул. Грушевського, 9</w:t>
            </w:r>
          </w:p>
          <w:p w14:paraId="69B89762" w14:textId="77777777" w:rsidR="004D50A8" w:rsidRDefault="004D50A8" w:rsidP="004D50A8">
            <w:pPr>
              <w:pStyle w:val="a5"/>
              <w:spacing w:after="0"/>
              <w:rPr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Телефон:</w:t>
            </w:r>
            <w:r>
              <w:rPr>
                <w:color w:val="000000"/>
                <w:spacing w:val="-3"/>
                <w:lang w:val="uk-UA"/>
              </w:rPr>
              <w:t xml:space="preserve">  </w:t>
            </w:r>
            <w:r w:rsidRPr="00EC1321">
              <w:rPr>
                <w:lang w:val="uk-UA"/>
              </w:rPr>
              <w:t>(033</w:t>
            </w:r>
            <w:r>
              <w:rPr>
                <w:lang w:val="uk-UA"/>
              </w:rPr>
              <w:t>46</w:t>
            </w:r>
            <w:r w:rsidRPr="00EC1321">
              <w:rPr>
                <w:lang w:val="uk-UA"/>
              </w:rPr>
              <w:t>) 9</w:t>
            </w:r>
            <w:r>
              <w:rPr>
                <w:lang w:val="uk-UA"/>
              </w:rPr>
              <w:t>7464</w:t>
            </w:r>
          </w:p>
          <w:p w14:paraId="69946CD5" w14:textId="77777777" w:rsidR="004D50A8" w:rsidRPr="0032664A" w:rsidRDefault="004D50A8" w:rsidP="004D50A8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Електронна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пошта</w:t>
            </w:r>
            <w:proofErr w:type="spellEnd"/>
            <w:r>
              <w:rPr>
                <w:b/>
                <w:iCs/>
              </w:rPr>
              <w:t>:</w:t>
            </w:r>
            <w:r w:rsidRPr="00404F16">
              <w:rPr>
                <w:b/>
                <w:iCs/>
              </w:rPr>
              <w:t xml:space="preserve"> </w:t>
            </w:r>
            <w:hyperlink r:id="rId8" w:history="1">
              <w:r w:rsidRPr="004E4A84">
                <w:rPr>
                  <w:rStyle w:val="a4"/>
                  <w:b/>
                  <w:iCs/>
                  <w:lang w:val="en-US"/>
                </w:rPr>
                <w:t>rada</w:t>
              </w:r>
              <w:r w:rsidRPr="004E4A84">
                <w:rPr>
                  <w:rStyle w:val="a4"/>
                  <w:b/>
                  <w:iCs/>
                </w:rPr>
                <w:t>@</w:t>
              </w:r>
              <w:r w:rsidRPr="004E4A84">
                <w:rPr>
                  <w:rStyle w:val="a4"/>
                  <w:b/>
                  <w:iCs/>
                  <w:lang w:val="en-US"/>
                </w:rPr>
                <w:t>smidynotg</w:t>
              </w:r>
              <w:r w:rsidRPr="0032664A">
                <w:rPr>
                  <w:rStyle w:val="a4"/>
                  <w:b/>
                  <w:iCs/>
                </w:rPr>
                <w:t>.</w:t>
              </w:r>
              <w:r w:rsidRPr="004E4A84">
                <w:rPr>
                  <w:rStyle w:val="a4"/>
                  <w:b/>
                  <w:iCs/>
                  <w:lang w:val="en-US"/>
                </w:rPr>
                <w:t>gov</w:t>
              </w:r>
              <w:r w:rsidRPr="0032664A">
                <w:rPr>
                  <w:rStyle w:val="a4"/>
                  <w:b/>
                  <w:iCs/>
                </w:rPr>
                <w:t>.</w:t>
              </w:r>
              <w:proofErr w:type="spellStart"/>
              <w:r w:rsidRPr="004E4A84">
                <w:rPr>
                  <w:rStyle w:val="a4"/>
                  <w:b/>
                  <w:iCs/>
                  <w:lang w:val="en-US"/>
                </w:rPr>
                <w:t>ua</w:t>
              </w:r>
              <w:proofErr w:type="spellEnd"/>
            </w:hyperlink>
            <w:r w:rsidRPr="0032664A">
              <w:rPr>
                <w:b/>
                <w:iCs/>
              </w:rPr>
              <w:t xml:space="preserve"> </w:t>
            </w:r>
          </w:p>
          <w:p w14:paraId="7E20063C" w14:textId="77777777" w:rsidR="004D50A8" w:rsidRDefault="004D50A8" w:rsidP="004D50A8">
            <w:pPr>
              <w:rPr>
                <w:lang w:val="uk-UA"/>
              </w:rPr>
            </w:pPr>
            <w:r>
              <w:rPr>
                <w:b/>
              </w:rPr>
              <w:t xml:space="preserve">Режим </w:t>
            </w:r>
            <w:proofErr w:type="spellStart"/>
            <w:r>
              <w:rPr>
                <w:b/>
              </w:rPr>
              <w:t>роботи</w:t>
            </w:r>
            <w:proofErr w:type="spellEnd"/>
            <w:r>
              <w:t>:</w:t>
            </w:r>
          </w:p>
          <w:p w14:paraId="2D9C2A5A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t xml:space="preserve"> - </w:t>
            </w:r>
            <w:r>
              <w:rPr>
                <w:lang w:val="uk-UA"/>
              </w:rPr>
              <w:t>четвер: 0</w:t>
            </w:r>
            <w:r>
              <w:t>8</w:t>
            </w:r>
            <w:r>
              <w:rPr>
                <w:lang w:val="uk-UA"/>
              </w:rPr>
              <w:t>.00 – 17.15</w:t>
            </w:r>
          </w:p>
          <w:p w14:paraId="5B119097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’</w:t>
            </w:r>
            <w:proofErr w:type="spellStart"/>
            <w:r>
              <w:rPr>
                <w:lang w:val="uk-UA"/>
              </w:rPr>
              <w:t>ятниця</w:t>
            </w:r>
            <w:proofErr w:type="spellEnd"/>
            <w:r>
              <w:rPr>
                <w:lang w:val="uk-UA"/>
              </w:rPr>
              <w:t>: 08.00 – 16.00</w:t>
            </w:r>
          </w:p>
          <w:p w14:paraId="4BE4DF26" w14:textId="77777777" w:rsidR="00E6777C" w:rsidRPr="00475540" w:rsidRDefault="004D50A8" w:rsidP="004D50A8">
            <w:pPr>
              <w:rPr>
                <w:lang w:val="uk-UA"/>
              </w:rPr>
            </w:pPr>
            <w:r>
              <w:rPr>
                <w:color w:val="000000"/>
                <w:spacing w:val="-3"/>
              </w:rPr>
              <w:t>О</w:t>
            </w:r>
            <w:proofErr w:type="spellStart"/>
            <w:r>
              <w:rPr>
                <w:color w:val="000000"/>
                <w:spacing w:val="-3"/>
                <w:lang w:val="uk-UA"/>
              </w:rPr>
              <w:t>бідня</w:t>
            </w:r>
            <w:proofErr w:type="spellEnd"/>
            <w:r>
              <w:rPr>
                <w:color w:val="000000"/>
                <w:spacing w:val="-3"/>
                <w:lang w:val="uk-UA"/>
              </w:rPr>
              <w:t xml:space="preserve"> перерва: </w:t>
            </w:r>
            <w:r>
              <w:rPr>
                <w:lang w:val="uk-UA"/>
              </w:rPr>
              <w:t>13.00 – 14.00</w:t>
            </w:r>
          </w:p>
        </w:tc>
      </w:tr>
      <w:tr w:rsidR="004C4C14" w14:paraId="2CB11470" w14:textId="77777777" w:rsidTr="00ED063C">
        <w:trPr>
          <w:trHeight w:val="52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08C9" w14:textId="77777777" w:rsidR="004C4C14" w:rsidRDefault="004C4C14" w:rsidP="00E6777C">
            <w:pPr>
              <w:jc w:val="both"/>
              <w:rPr>
                <w:color w:val="000000"/>
                <w:spacing w:val="-3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C86E" w14:textId="77777777" w:rsidR="004C4C14" w:rsidRDefault="004C4C14" w:rsidP="00E6777C">
            <w:pPr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13C2" w14:textId="77777777" w:rsidR="004D50A8" w:rsidRPr="0032664A" w:rsidRDefault="004D50A8" w:rsidP="004D50A8">
            <w:pPr>
              <w:widowControl w:val="0"/>
              <w:suppressAutoHyphens w:val="0"/>
              <w:spacing w:line="229" w:lineRule="auto"/>
              <w:ind w:left="122" w:right="105" w:firstLine="25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Pr="0032664A">
              <w:rPr>
                <w:lang w:val="uk-UA" w:eastAsia="uk-UA"/>
              </w:rPr>
              <w:t>.</w:t>
            </w:r>
            <w:r w:rsidRPr="005C1B3A">
              <w:rPr>
                <w:b/>
                <w:lang w:val="uk-UA" w:eastAsia="uk-UA"/>
              </w:rPr>
              <w:t>Відділ Центру надання адміністративних послух (Центр Дія) Смідинської сільської ради</w:t>
            </w:r>
          </w:p>
          <w:p w14:paraId="510FAD40" w14:textId="77777777" w:rsidR="004D50A8" w:rsidRPr="0032664A" w:rsidRDefault="004D50A8" w:rsidP="004D50A8">
            <w:pPr>
              <w:widowControl w:val="0"/>
              <w:suppressAutoHyphens w:val="0"/>
              <w:ind w:right="100"/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 xml:space="preserve"> с. Смідин, вул. Незалежності, 25, </w:t>
            </w:r>
            <w:proofErr w:type="spellStart"/>
            <w:r w:rsidRPr="0032664A">
              <w:rPr>
                <w:lang w:val="uk-UA" w:eastAsia="uk-UA"/>
              </w:rPr>
              <w:t>тел</w:t>
            </w:r>
            <w:proofErr w:type="spellEnd"/>
            <w:r w:rsidRPr="0032664A">
              <w:rPr>
                <w:lang w:val="uk-UA" w:eastAsia="uk-UA"/>
              </w:rPr>
              <w:t>. (03346) 97464</w:t>
            </w:r>
          </w:p>
          <w:p w14:paraId="61765DCB" w14:textId="77777777" w:rsidR="004D50A8" w:rsidRPr="0032664A" w:rsidRDefault="00000000" w:rsidP="004D50A8">
            <w:pPr>
              <w:widowControl w:val="0"/>
              <w:suppressAutoHyphens w:val="0"/>
              <w:ind w:left="360" w:right="1280"/>
              <w:rPr>
                <w:lang w:val="uk-UA" w:eastAsia="uk-UA"/>
              </w:rPr>
            </w:pPr>
            <w:hyperlink r:id="rId9">
              <w:r w:rsidR="004D50A8" w:rsidRPr="0032664A">
                <w:rPr>
                  <w:color w:val="1155CC"/>
                  <w:u w:val="single"/>
                  <w:lang w:val="uk-UA" w:eastAsia="uk-UA"/>
                </w:rPr>
                <w:t>http://smidynotg.gov.ua/tsnap-tsentr-diya/</w:t>
              </w:r>
            </w:hyperlink>
            <w:r w:rsidR="004D50A8" w:rsidRPr="0032664A">
              <w:rPr>
                <w:lang w:val="uk-UA" w:eastAsia="uk-UA"/>
              </w:rPr>
              <w:t xml:space="preserve">  </w:t>
            </w:r>
            <w:r w:rsidR="004D50A8" w:rsidRPr="0032664A">
              <w:rPr>
                <w:lang w:val="uk-UA" w:eastAsia="uk-UA"/>
              </w:rPr>
              <w:tab/>
            </w:r>
          </w:p>
          <w:p w14:paraId="14F92404" w14:textId="77777777" w:rsidR="004D50A8" w:rsidRPr="0032664A" w:rsidRDefault="004D50A8" w:rsidP="004D50A8">
            <w:pPr>
              <w:widowControl w:val="0"/>
              <w:suppressAutoHyphens w:val="0"/>
              <w:ind w:left="360" w:right="1280"/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>e-</w:t>
            </w:r>
            <w:proofErr w:type="spellStart"/>
            <w:r w:rsidRPr="0032664A">
              <w:rPr>
                <w:lang w:val="uk-UA" w:eastAsia="uk-UA"/>
              </w:rPr>
              <w:t>mail</w:t>
            </w:r>
            <w:proofErr w:type="spellEnd"/>
            <w:r w:rsidRPr="0032664A">
              <w:rPr>
                <w:lang w:val="uk-UA" w:eastAsia="uk-UA"/>
              </w:rPr>
              <w:t xml:space="preserve">: </w:t>
            </w:r>
            <w:hyperlink r:id="rId10">
              <w:r w:rsidRPr="0032664A">
                <w:rPr>
                  <w:color w:val="1155CC"/>
                  <w:u w:val="single"/>
                  <w:lang w:val="uk-UA" w:eastAsia="uk-UA"/>
                </w:rPr>
                <w:t>cnap@smidynotg.gov.ua</w:t>
              </w:r>
            </w:hyperlink>
            <w:r w:rsidRPr="0032664A">
              <w:rPr>
                <w:lang w:val="uk-UA" w:eastAsia="uk-UA"/>
              </w:rPr>
              <w:t xml:space="preserve"> </w:t>
            </w:r>
          </w:p>
          <w:p w14:paraId="34E77D2E" w14:textId="77777777" w:rsidR="004D50A8" w:rsidRDefault="004D50A8" w:rsidP="004D50A8">
            <w:pPr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>Понеділок- п’ятниця:  09.00 – 16.00</w:t>
            </w:r>
          </w:p>
          <w:p w14:paraId="2FBA0B61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Без перерви на обід</w:t>
            </w:r>
          </w:p>
          <w:p w14:paraId="0F534E86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2. </w:t>
            </w:r>
            <w:r w:rsidRPr="005C1B3A">
              <w:rPr>
                <w:b/>
                <w:lang w:val="uk-UA" w:eastAsia="uk-UA"/>
              </w:rPr>
              <w:t>Віддалені робочі місця</w:t>
            </w:r>
          </w:p>
          <w:p w14:paraId="09F82CB2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Руднянського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10D75D1E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с. Рудня, вул. Миру</w:t>
            </w:r>
            <w:r w:rsidR="006146BF">
              <w:rPr>
                <w:lang w:val="uk-UA" w:eastAsia="uk-UA"/>
              </w:rPr>
              <w:t>, 14</w:t>
            </w:r>
          </w:p>
          <w:p w14:paraId="311C0112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Журавлинського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1A61D9B8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с. Журавлине, вул. Перемоги,</w:t>
            </w:r>
            <w:r w:rsidR="006146BF">
              <w:rPr>
                <w:lang w:val="uk-UA"/>
              </w:rPr>
              <w:t>111</w:t>
            </w:r>
          </w:p>
          <w:p w14:paraId="36EA3AF1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Зачернецького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52E3F3E2" w14:textId="339B775B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Зачернеччя</w:t>
            </w:r>
            <w:proofErr w:type="spellEnd"/>
            <w:r>
              <w:rPr>
                <w:lang w:val="uk-UA"/>
              </w:rPr>
              <w:t xml:space="preserve">, вул. </w:t>
            </w:r>
            <w:r w:rsidR="00ED063C">
              <w:rPr>
                <w:lang w:val="uk-UA"/>
              </w:rPr>
              <w:t>Незалежності</w:t>
            </w:r>
            <w:r>
              <w:rPr>
                <w:lang w:val="uk-UA"/>
              </w:rPr>
              <w:t>, 1</w:t>
            </w:r>
            <w:r w:rsidR="006146BF">
              <w:rPr>
                <w:lang w:val="uk-UA"/>
              </w:rPr>
              <w:t>б</w:t>
            </w:r>
          </w:p>
          <w:p w14:paraId="0E10181F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 xml:space="preserve">Графік роботи: </w:t>
            </w:r>
          </w:p>
          <w:p w14:paraId="1A7A09C6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t xml:space="preserve"> - </w:t>
            </w:r>
            <w:r>
              <w:rPr>
                <w:lang w:val="uk-UA"/>
              </w:rPr>
              <w:t>четвер: 0</w:t>
            </w:r>
            <w:r>
              <w:t>8</w:t>
            </w:r>
            <w:r>
              <w:rPr>
                <w:lang w:val="uk-UA"/>
              </w:rPr>
              <w:t>.00 – 17.15</w:t>
            </w:r>
          </w:p>
          <w:p w14:paraId="56D5A05C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’</w:t>
            </w:r>
            <w:proofErr w:type="spellStart"/>
            <w:r>
              <w:rPr>
                <w:lang w:val="uk-UA"/>
              </w:rPr>
              <w:t>ятниця</w:t>
            </w:r>
            <w:proofErr w:type="spellEnd"/>
            <w:r>
              <w:rPr>
                <w:lang w:val="uk-UA"/>
              </w:rPr>
              <w:t>: 08.00 – 16.00</w:t>
            </w:r>
          </w:p>
          <w:p w14:paraId="5C75C26F" w14:textId="77777777" w:rsidR="004C4C14" w:rsidRPr="006C55A4" w:rsidRDefault="004D50A8" w:rsidP="004D50A8">
            <w:r>
              <w:rPr>
                <w:color w:val="000000"/>
                <w:spacing w:val="-3"/>
              </w:rPr>
              <w:t>О</w:t>
            </w:r>
            <w:proofErr w:type="spellStart"/>
            <w:r>
              <w:rPr>
                <w:color w:val="000000"/>
                <w:spacing w:val="-3"/>
                <w:lang w:val="uk-UA"/>
              </w:rPr>
              <w:t>бідня</w:t>
            </w:r>
            <w:proofErr w:type="spellEnd"/>
            <w:r>
              <w:rPr>
                <w:color w:val="000000"/>
                <w:spacing w:val="-3"/>
                <w:lang w:val="uk-UA"/>
              </w:rPr>
              <w:t xml:space="preserve"> перерва: </w:t>
            </w:r>
            <w:r>
              <w:rPr>
                <w:lang w:val="uk-UA"/>
              </w:rPr>
              <w:t>13.00 – 14.00</w:t>
            </w:r>
          </w:p>
        </w:tc>
      </w:tr>
      <w:tr w:rsidR="00E6777C" w:rsidRPr="006C55A4" w14:paraId="3C1FC5CA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C6AF" w14:textId="77777777" w:rsidR="00E6777C" w:rsidRDefault="00E6777C" w:rsidP="00301AA5">
            <w:pPr>
              <w:jc w:val="both"/>
              <w:rPr>
                <w:color w:val="000000"/>
                <w:spacing w:val="-3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F1AE" w14:textId="77777777" w:rsidR="00E6777C" w:rsidRDefault="00E6777C" w:rsidP="00301AA5">
            <w:pPr>
              <w:rPr>
                <w:color w:val="000000"/>
                <w:lang w:val="uk-UA"/>
              </w:rPr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813E" w14:textId="77777777" w:rsidR="00C10144" w:rsidRDefault="00C10144" w:rsidP="00C10144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C10144">
              <w:rPr>
                <w:color w:val="000000"/>
                <w:spacing w:val="-10"/>
              </w:rPr>
              <w:t>Заява</w:t>
            </w:r>
            <w:proofErr w:type="spellEnd"/>
          </w:p>
          <w:p w14:paraId="25D5177E" w14:textId="77777777" w:rsidR="00C10144" w:rsidRDefault="00C10144" w:rsidP="00C10144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C10144">
              <w:rPr>
                <w:color w:val="000000"/>
                <w:spacing w:val="-10"/>
              </w:rPr>
              <w:t>Звіт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експертну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грошову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земельної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ділянки</w:t>
            </w:r>
            <w:proofErr w:type="spellEnd"/>
          </w:p>
          <w:p w14:paraId="33E0676A" w14:textId="77777777" w:rsidR="00C10144" w:rsidRDefault="00C10144" w:rsidP="00C10144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C10144">
              <w:rPr>
                <w:color w:val="000000"/>
                <w:spacing w:val="-10"/>
              </w:rPr>
              <w:t>Копія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договору </w:t>
            </w:r>
            <w:proofErr w:type="spellStart"/>
            <w:r w:rsidRPr="00C10144">
              <w:rPr>
                <w:color w:val="000000"/>
                <w:spacing w:val="-10"/>
              </w:rPr>
              <w:t>оренди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землі</w:t>
            </w:r>
            <w:proofErr w:type="spellEnd"/>
          </w:p>
          <w:p w14:paraId="13EE6830" w14:textId="4D656948" w:rsidR="00E6777C" w:rsidRPr="00C10144" w:rsidRDefault="00C10144" w:rsidP="00C10144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C10144">
              <w:rPr>
                <w:color w:val="000000"/>
                <w:spacing w:val="-10"/>
              </w:rPr>
              <w:t>Витяг</w:t>
            </w:r>
            <w:proofErr w:type="spellEnd"/>
            <w:r w:rsidRPr="00C10144">
              <w:rPr>
                <w:color w:val="000000"/>
                <w:spacing w:val="-10"/>
              </w:rPr>
              <w:t xml:space="preserve"> з </w:t>
            </w:r>
            <w:proofErr w:type="spellStart"/>
            <w:r w:rsidRPr="00C10144">
              <w:rPr>
                <w:color w:val="000000"/>
                <w:spacing w:val="-10"/>
              </w:rPr>
              <w:t>реєстру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речових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прав на </w:t>
            </w:r>
            <w:proofErr w:type="spellStart"/>
            <w:r w:rsidRPr="00C10144">
              <w:rPr>
                <w:color w:val="000000"/>
                <w:spacing w:val="-10"/>
              </w:rPr>
              <w:t>нерухоме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майно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реєстрацію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права </w:t>
            </w:r>
            <w:proofErr w:type="spellStart"/>
            <w:r w:rsidRPr="00C10144">
              <w:rPr>
                <w:color w:val="000000"/>
                <w:spacing w:val="-10"/>
              </w:rPr>
              <w:t>оренди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землі</w:t>
            </w:r>
            <w:proofErr w:type="spellEnd"/>
            <w:r>
              <w:rPr>
                <w:color w:val="000000"/>
                <w:spacing w:val="-10"/>
                <w:lang w:val="uk-UA"/>
              </w:rPr>
              <w:t>5</w:t>
            </w:r>
            <w:proofErr w:type="spellStart"/>
            <w:r w:rsidRPr="00C10144">
              <w:rPr>
                <w:color w:val="000000"/>
                <w:spacing w:val="-10"/>
              </w:rPr>
              <w:t>Копія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витягу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реєстрацію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права </w:t>
            </w:r>
            <w:proofErr w:type="spellStart"/>
            <w:r w:rsidRPr="00C10144">
              <w:rPr>
                <w:color w:val="000000"/>
                <w:spacing w:val="-10"/>
              </w:rPr>
              <w:t>власності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на </w:t>
            </w:r>
            <w:proofErr w:type="spellStart"/>
            <w:r w:rsidRPr="00C10144">
              <w:rPr>
                <w:color w:val="000000"/>
                <w:spacing w:val="-10"/>
              </w:rPr>
              <w:t>нерухоме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майно</w:t>
            </w:r>
            <w:proofErr w:type="spellEnd"/>
            <w:r w:rsidRPr="00C10144">
              <w:rPr>
                <w:color w:val="000000"/>
                <w:spacing w:val="-10"/>
              </w:rPr>
              <w:t xml:space="preserve">, яке </w:t>
            </w:r>
            <w:proofErr w:type="spellStart"/>
            <w:r w:rsidRPr="00C10144">
              <w:rPr>
                <w:color w:val="000000"/>
                <w:spacing w:val="-10"/>
              </w:rPr>
              <w:t>розташоване</w:t>
            </w:r>
            <w:proofErr w:type="spellEnd"/>
            <w:r w:rsidRPr="00C10144">
              <w:rPr>
                <w:color w:val="000000"/>
                <w:spacing w:val="-10"/>
              </w:rPr>
              <w:t xml:space="preserve"> на </w:t>
            </w:r>
            <w:proofErr w:type="spellStart"/>
            <w:r w:rsidRPr="00C10144">
              <w:rPr>
                <w:color w:val="000000"/>
                <w:spacing w:val="-10"/>
              </w:rPr>
              <w:t>земельній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ділянці</w:t>
            </w:r>
            <w:proofErr w:type="spellEnd"/>
          </w:p>
        </w:tc>
      </w:tr>
      <w:tr w:rsidR="00C10144" w:rsidRPr="006C55A4" w14:paraId="0CFEC402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9A74" w14:textId="45A4B045" w:rsidR="00C10144" w:rsidRDefault="00C10144" w:rsidP="00301AA5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2882" w14:textId="6D28AE5A" w:rsidR="00C10144" w:rsidRDefault="00C10144" w:rsidP="00301AA5">
            <w:pPr>
              <w:rPr>
                <w:color w:val="000000"/>
                <w:spacing w:val="-3"/>
                <w:sz w:val="23"/>
                <w:szCs w:val="23"/>
                <w:lang w:val="uk-UA"/>
              </w:rPr>
            </w:pPr>
            <w:r w:rsidRPr="00C10144">
              <w:rPr>
                <w:color w:val="000000"/>
                <w:spacing w:val="-3"/>
                <w:sz w:val="23"/>
                <w:szCs w:val="23"/>
                <w:lang w:val="uk-UA"/>
              </w:rPr>
              <w:t>Умови і випадки надання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86F1" w14:textId="77777777" w:rsidR="00C10144" w:rsidRPr="00C10144" w:rsidRDefault="00C10144" w:rsidP="00C10144">
            <w:pPr>
              <w:pStyle w:val="af3"/>
              <w:widowControl w:val="0"/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ind w:left="61" w:firstLine="426"/>
              <w:rPr>
                <w:color w:val="000000"/>
                <w:spacing w:val="-10"/>
              </w:rPr>
            </w:pPr>
            <w:proofErr w:type="spellStart"/>
            <w:r w:rsidRPr="00C10144">
              <w:rPr>
                <w:color w:val="000000"/>
                <w:spacing w:val="-10"/>
              </w:rPr>
              <w:t>Затвердження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звіту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експертну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грошову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земельної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ділянки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здійснюється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за </w:t>
            </w:r>
            <w:proofErr w:type="spellStart"/>
            <w:r w:rsidRPr="00C10144">
              <w:rPr>
                <w:color w:val="000000"/>
                <w:spacing w:val="-10"/>
              </w:rPr>
              <w:t>рішенням</w:t>
            </w:r>
            <w:proofErr w:type="spellEnd"/>
            <w:r w:rsidRPr="00C10144">
              <w:rPr>
                <w:color w:val="000000"/>
                <w:spacing w:val="-10"/>
              </w:rPr>
              <w:t xml:space="preserve"> органу </w:t>
            </w:r>
            <w:proofErr w:type="spellStart"/>
            <w:r w:rsidRPr="00C10144">
              <w:rPr>
                <w:color w:val="000000"/>
                <w:spacing w:val="-10"/>
              </w:rPr>
              <w:t>місцевого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самоврядування</w:t>
            </w:r>
            <w:proofErr w:type="spellEnd"/>
            <w:r w:rsidRPr="00C10144">
              <w:rPr>
                <w:color w:val="000000"/>
                <w:spacing w:val="-10"/>
              </w:rPr>
              <w:t>.</w:t>
            </w:r>
          </w:p>
          <w:p w14:paraId="765DF14B" w14:textId="09D3654A" w:rsidR="00C10144" w:rsidRPr="00C10144" w:rsidRDefault="00C10144" w:rsidP="00C10144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r w:rsidRPr="00C10144">
              <w:rPr>
                <w:color w:val="000000"/>
                <w:spacing w:val="-10"/>
              </w:rPr>
              <w:t xml:space="preserve">До </w:t>
            </w:r>
            <w:proofErr w:type="spellStart"/>
            <w:r w:rsidRPr="00C10144">
              <w:rPr>
                <w:color w:val="000000"/>
                <w:spacing w:val="-10"/>
              </w:rPr>
              <w:t>звіту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включаються</w:t>
            </w:r>
            <w:proofErr w:type="spellEnd"/>
            <w:r w:rsidRPr="00C10144">
              <w:rPr>
                <w:color w:val="000000"/>
                <w:spacing w:val="-10"/>
              </w:rPr>
              <w:t xml:space="preserve">: </w:t>
            </w:r>
            <w:proofErr w:type="spellStart"/>
            <w:r w:rsidRPr="00C10144">
              <w:rPr>
                <w:color w:val="000000"/>
                <w:spacing w:val="-10"/>
              </w:rPr>
              <w:t>назва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об'єкта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місця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розташування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земельної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ділянки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 дата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найменування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замовника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оцінювача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їх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місце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знаходження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банківські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реквізити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ідентифікаційні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коди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- для </w:t>
            </w:r>
            <w:proofErr w:type="spellStart"/>
            <w:r w:rsidRPr="00C10144">
              <w:rPr>
                <w:color w:val="000000"/>
                <w:spacing w:val="-10"/>
              </w:rPr>
              <w:t>юридичних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осіб</w:t>
            </w:r>
            <w:proofErr w:type="spellEnd"/>
            <w:r w:rsidRPr="00C10144">
              <w:rPr>
                <w:color w:val="000000"/>
                <w:spacing w:val="-10"/>
              </w:rPr>
              <w:t xml:space="preserve">; </w:t>
            </w:r>
            <w:proofErr w:type="spellStart"/>
            <w:r w:rsidRPr="00C10144">
              <w:rPr>
                <w:color w:val="000000"/>
                <w:spacing w:val="-10"/>
              </w:rPr>
              <w:t>прізвище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ім'я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по-батькові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паспортні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дані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ідентифікаційні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номери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- для </w:t>
            </w:r>
            <w:proofErr w:type="spellStart"/>
            <w:r w:rsidRPr="00C10144">
              <w:rPr>
                <w:color w:val="000000"/>
                <w:spacing w:val="-10"/>
              </w:rPr>
              <w:t>фізичних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осіб</w:t>
            </w:r>
            <w:proofErr w:type="spellEnd"/>
            <w:r w:rsidRPr="00C10144">
              <w:rPr>
                <w:color w:val="000000"/>
                <w:spacing w:val="-10"/>
              </w:rPr>
              <w:t xml:space="preserve">; мета </w:t>
            </w:r>
            <w:proofErr w:type="spellStart"/>
            <w:r w:rsidRPr="00C10144">
              <w:rPr>
                <w:color w:val="000000"/>
                <w:spacing w:val="-10"/>
              </w:rPr>
              <w:t>проведення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обґрунтування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вибору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відповідної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бази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; </w:t>
            </w:r>
            <w:proofErr w:type="spellStart"/>
            <w:r w:rsidRPr="00C10144">
              <w:rPr>
                <w:color w:val="000000"/>
                <w:spacing w:val="-10"/>
              </w:rPr>
              <w:t>основні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передумови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припущення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обмеження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щодо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застосування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результатів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; </w:t>
            </w:r>
            <w:proofErr w:type="spellStart"/>
            <w:r w:rsidRPr="00C10144">
              <w:rPr>
                <w:color w:val="000000"/>
                <w:spacing w:val="-10"/>
              </w:rPr>
              <w:t>опис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аналіз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зібраних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і </w:t>
            </w:r>
            <w:proofErr w:type="spellStart"/>
            <w:r w:rsidRPr="00C10144">
              <w:rPr>
                <w:color w:val="000000"/>
                <w:spacing w:val="-10"/>
              </w:rPr>
              <w:t>використаних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вихідних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; </w:t>
            </w:r>
            <w:proofErr w:type="spellStart"/>
            <w:r w:rsidRPr="00C10144">
              <w:rPr>
                <w:color w:val="000000"/>
                <w:spacing w:val="-10"/>
              </w:rPr>
              <w:t>аналіз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найбільш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ефективного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використання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об'єкта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; </w:t>
            </w:r>
            <w:proofErr w:type="spellStart"/>
            <w:r w:rsidRPr="00C10144">
              <w:rPr>
                <w:color w:val="000000"/>
                <w:spacing w:val="-10"/>
              </w:rPr>
              <w:t>обґрунтування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застосування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методичних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підходів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методів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оцінних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процедур; </w:t>
            </w:r>
            <w:proofErr w:type="spellStart"/>
            <w:r w:rsidRPr="00C10144">
              <w:rPr>
                <w:color w:val="000000"/>
                <w:spacing w:val="-10"/>
              </w:rPr>
              <w:t>визначення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r w:rsidRPr="00C10144">
              <w:rPr>
                <w:color w:val="000000"/>
                <w:spacing w:val="-10"/>
              </w:rPr>
              <w:lastRenderedPageBreak/>
              <w:t>(</w:t>
            </w:r>
            <w:proofErr w:type="spellStart"/>
            <w:r w:rsidRPr="00C10144">
              <w:rPr>
                <w:color w:val="000000"/>
                <w:spacing w:val="-10"/>
              </w:rPr>
              <w:t>розрахунок</w:t>
            </w:r>
            <w:proofErr w:type="spellEnd"/>
            <w:r w:rsidRPr="00C10144">
              <w:rPr>
                <w:color w:val="000000"/>
                <w:spacing w:val="-10"/>
              </w:rPr>
              <w:t xml:space="preserve">) </w:t>
            </w:r>
            <w:proofErr w:type="spellStart"/>
            <w:r w:rsidRPr="00C10144">
              <w:rPr>
                <w:color w:val="000000"/>
                <w:spacing w:val="-10"/>
              </w:rPr>
              <w:t>вартості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об'єкта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за </w:t>
            </w:r>
            <w:proofErr w:type="spellStart"/>
            <w:r w:rsidRPr="00C10144">
              <w:rPr>
                <w:color w:val="000000"/>
                <w:spacing w:val="-10"/>
              </w:rPr>
              <w:t>обраними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методичними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підходами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узгодження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отриманих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результатів</w:t>
            </w:r>
            <w:proofErr w:type="spellEnd"/>
            <w:r w:rsidRPr="00C10144">
              <w:rPr>
                <w:color w:val="000000"/>
                <w:spacing w:val="-10"/>
              </w:rPr>
              <w:t xml:space="preserve">; </w:t>
            </w:r>
            <w:proofErr w:type="spellStart"/>
            <w:r w:rsidRPr="00C10144">
              <w:rPr>
                <w:color w:val="000000"/>
                <w:spacing w:val="-10"/>
              </w:rPr>
              <w:t>сертифікація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(</w:t>
            </w:r>
            <w:proofErr w:type="spellStart"/>
            <w:r w:rsidRPr="00C10144">
              <w:rPr>
                <w:color w:val="000000"/>
                <w:spacing w:val="-10"/>
              </w:rPr>
              <w:t>підстави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проведення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даної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письмова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заява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оцінювача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якість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використаних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вихідних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іншої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інформації</w:t>
            </w:r>
            <w:proofErr w:type="spellEnd"/>
            <w:r w:rsidRPr="00C10144">
              <w:rPr>
                <w:color w:val="000000"/>
                <w:spacing w:val="-10"/>
              </w:rPr>
              <w:t xml:space="preserve">, результат </w:t>
            </w:r>
            <w:proofErr w:type="spellStart"/>
            <w:r w:rsidRPr="00C10144">
              <w:rPr>
                <w:color w:val="000000"/>
                <w:spacing w:val="-10"/>
              </w:rPr>
              <w:t>особистого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огляду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об'єкта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дотримання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вимог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законодавчих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інших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нормативно-</w:t>
            </w:r>
            <w:proofErr w:type="spellStart"/>
            <w:r w:rsidRPr="00C10144">
              <w:rPr>
                <w:color w:val="000000"/>
                <w:spacing w:val="-10"/>
              </w:rPr>
              <w:t>правових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актів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щодо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земельних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ділянок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прав на них, </w:t>
            </w:r>
            <w:proofErr w:type="spellStart"/>
            <w:r w:rsidRPr="00C10144">
              <w:rPr>
                <w:color w:val="000000"/>
                <w:spacing w:val="-10"/>
              </w:rPr>
              <w:t>що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має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важливе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значення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для </w:t>
            </w:r>
            <w:proofErr w:type="spellStart"/>
            <w:r w:rsidRPr="00C10144">
              <w:rPr>
                <w:color w:val="000000"/>
                <w:spacing w:val="-10"/>
              </w:rPr>
              <w:t>визначення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достовірності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об'єктивності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висновку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вартість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об'єкта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); </w:t>
            </w:r>
            <w:proofErr w:type="spellStart"/>
            <w:r w:rsidRPr="00C10144">
              <w:rPr>
                <w:color w:val="000000"/>
                <w:spacing w:val="-10"/>
              </w:rPr>
              <w:t>висновок</w:t>
            </w:r>
            <w:proofErr w:type="spellEnd"/>
            <w:r w:rsidRPr="00C10144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C10144">
              <w:rPr>
                <w:color w:val="000000"/>
                <w:spacing w:val="-10"/>
              </w:rPr>
              <w:t>вартість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об'єкта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, </w:t>
            </w:r>
            <w:proofErr w:type="spellStart"/>
            <w:r w:rsidRPr="00C10144">
              <w:rPr>
                <w:color w:val="000000"/>
                <w:spacing w:val="-10"/>
              </w:rPr>
              <w:t>який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готується</w:t>
            </w:r>
            <w:proofErr w:type="spellEnd"/>
            <w:r w:rsidRPr="00C10144">
              <w:rPr>
                <w:color w:val="000000"/>
                <w:spacing w:val="-10"/>
              </w:rPr>
              <w:t xml:space="preserve"> на </w:t>
            </w:r>
            <w:proofErr w:type="spellStart"/>
            <w:r w:rsidRPr="00C10144">
              <w:rPr>
                <w:color w:val="000000"/>
                <w:spacing w:val="-10"/>
              </w:rPr>
              <w:t>підставі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порівняльного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аналізу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отриманих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результатів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оцінки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за </w:t>
            </w:r>
            <w:proofErr w:type="spellStart"/>
            <w:r w:rsidRPr="00C10144">
              <w:rPr>
                <w:color w:val="000000"/>
                <w:spacing w:val="-10"/>
              </w:rPr>
              <w:t>обраними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методичними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підходами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та </w:t>
            </w:r>
            <w:proofErr w:type="spellStart"/>
            <w:r w:rsidRPr="00C10144">
              <w:rPr>
                <w:color w:val="000000"/>
                <w:spacing w:val="-10"/>
              </w:rPr>
              <w:t>ринковими</w:t>
            </w:r>
            <w:proofErr w:type="spellEnd"/>
            <w:r w:rsidRPr="00C10144">
              <w:rPr>
                <w:color w:val="000000"/>
                <w:spacing w:val="-10"/>
              </w:rPr>
              <w:t xml:space="preserve"> </w:t>
            </w:r>
            <w:proofErr w:type="spellStart"/>
            <w:r w:rsidRPr="00C10144">
              <w:rPr>
                <w:color w:val="000000"/>
                <w:spacing w:val="-10"/>
              </w:rPr>
              <w:t>даними</w:t>
            </w:r>
            <w:proofErr w:type="spellEnd"/>
            <w:r w:rsidRPr="00C10144">
              <w:rPr>
                <w:color w:val="000000"/>
                <w:spacing w:val="-10"/>
              </w:rPr>
              <w:t>.</w:t>
            </w:r>
          </w:p>
        </w:tc>
      </w:tr>
      <w:tr w:rsidR="00E6777C" w14:paraId="0F99EE3F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B3BF" w14:textId="7944C714" w:rsidR="00E6777C" w:rsidRDefault="00C10144" w:rsidP="00301AA5">
            <w:pPr>
              <w:jc w:val="both"/>
              <w:rPr>
                <w:color w:val="000000"/>
                <w:spacing w:val="5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664E" w14:textId="77777777" w:rsidR="00E6777C" w:rsidRDefault="00E6777C" w:rsidP="00301AA5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 xml:space="preserve">Оплата 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4AB4" w14:textId="77777777" w:rsidR="00E6777C" w:rsidRDefault="00E6777C" w:rsidP="00301AA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Безоплатно.</w:t>
            </w:r>
          </w:p>
          <w:p w14:paraId="05B86F7E" w14:textId="77777777" w:rsidR="00C10144" w:rsidRDefault="00C10144" w:rsidP="00301AA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</w:pPr>
          </w:p>
        </w:tc>
      </w:tr>
      <w:tr w:rsidR="00E6777C" w:rsidRPr="009833A4" w14:paraId="10DBE0C6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A694" w14:textId="449A2773" w:rsidR="00E6777C" w:rsidRDefault="00C10144" w:rsidP="00301AA5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3E61" w14:textId="77777777" w:rsidR="00E6777C" w:rsidRDefault="00E6777C" w:rsidP="00301AA5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Результат послуги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F879" w14:textId="27EF4F73" w:rsidR="00E6777C" w:rsidRPr="00301AA5" w:rsidRDefault="00E6777C" w:rsidP="00301AA5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1</w:t>
            </w:r>
            <w:r w:rsidR="00C10144">
              <w:t xml:space="preserve"> </w:t>
            </w:r>
            <w:r w:rsidR="00C10144" w:rsidRPr="00C10144">
              <w:rPr>
                <w:color w:val="000000"/>
                <w:spacing w:val="-1"/>
                <w:lang w:val="uk-UA"/>
              </w:rPr>
              <w:t>Затвердження звіту про експертну грошову оцінку земельної ділянки</w:t>
            </w:r>
            <w:r>
              <w:rPr>
                <w:lang w:val="uk-UA"/>
              </w:rPr>
              <w:t>.</w:t>
            </w:r>
          </w:p>
        </w:tc>
      </w:tr>
      <w:tr w:rsidR="00E6777C" w:rsidRPr="009833A4" w14:paraId="4D9AA208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C2DA" w14:textId="3173DA07" w:rsidR="00E6777C" w:rsidRDefault="00C10144" w:rsidP="00301AA5">
            <w:pPr>
              <w:jc w:val="both"/>
              <w:rPr>
                <w:color w:val="000000"/>
                <w:spacing w:val="-4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0480" w14:textId="77777777" w:rsidR="00E6777C" w:rsidRDefault="00E6777C" w:rsidP="00301AA5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A480" w14:textId="77777777" w:rsidR="00E6777C" w:rsidRPr="00511E80" w:rsidRDefault="00E6777C" w:rsidP="00301AA5">
            <w:r>
              <w:rPr>
                <w:lang w:val="uk-UA"/>
              </w:rPr>
              <w:t>30</w:t>
            </w:r>
            <w:r w:rsidRPr="00511E80">
              <w:t xml:space="preserve">  </w:t>
            </w:r>
            <w:r>
              <w:rPr>
                <w:lang w:val="uk-UA"/>
              </w:rPr>
              <w:t>днів.</w:t>
            </w:r>
          </w:p>
        </w:tc>
      </w:tr>
      <w:tr w:rsidR="00E6777C" w14:paraId="0694E2C6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FD73" w14:textId="000C2699" w:rsidR="00E6777C" w:rsidRDefault="00C10144" w:rsidP="00301AA5">
            <w:pPr>
              <w:ind w:right="-108"/>
              <w:jc w:val="both"/>
              <w:rPr>
                <w:color w:val="000000"/>
                <w:spacing w:val="-4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7DF" w14:textId="77777777" w:rsidR="00E6777C" w:rsidRDefault="00E6777C" w:rsidP="00301AA5">
            <w:pPr>
              <w:rPr>
                <w:lang w:val="uk-UA"/>
              </w:rPr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Спосіб отримання відповіді (результату)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10B7" w14:textId="77777777" w:rsidR="00E6777C" w:rsidRDefault="00E6777C" w:rsidP="00301AA5">
            <w:pPr>
              <w:jc w:val="both"/>
            </w:pPr>
            <w:r>
              <w:rPr>
                <w:lang w:val="uk-UA"/>
              </w:rPr>
              <w:t>Після отримання дзвінка або s</w:t>
            </w:r>
            <w:r>
              <w:rPr>
                <w:lang w:val="en-US"/>
              </w:rPr>
              <w:t>ms</w:t>
            </w:r>
            <w:r w:rsidRPr="00301AA5">
              <w:t>-</w:t>
            </w:r>
            <w:r>
              <w:rPr>
                <w:lang w:val="uk-UA"/>
              </w:rPr>
              <w:t>повідомлення на залишений контактний номер телефону - особисто, в тому числі через представника за довіреністю (з посвідченням особи).</w:t>
            </w:r>
          </w:p>
        </w:tc>
      </w:tr>
      <w:tr w:rsidR="00E6777C" w:rsidRPr="009833A4" w14:paraId="007B63B6" w14:textId="77777777" w:rsidTr="00ED063C">
        <w:trPr>
          <w:trHeight w:val="195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7271" w14:textId="59410B69" w:rsidR="00E6777C" w:rsidRDefault="00C10144" w:rsidP="00301AA5">
            <w:pPr>
              <w:ind w:right="-108"/>
              <w:jc w:val="both"/>
              <w:rPr>
                <w:color w:val="000000"/>
                <w:spacing w:val="5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>9*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087A" w14:textId="77777777" w:rsidR="00E6777C" w:rsidRDefault="00E6777C" w:rsidP="00301AA5">
            <w:pPr>
              <w:rPr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>Законодавчо-нормативна основа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BAFE" w14:textId="645FEA5B" w:rsidR="00C10144" w:rsidRPr="00C10144" w:rsidRDefault="00C10144" w:rsidP="00C10144">
            <w:pPr>
              <w:tabs>
                <w:tab w:val="left" w:pos="247"/>
              </w:tabs>
              <w:jc w:val="both"/>
              <w:rPr>
                <w:rFonts w:eastAsia="SimSun"/>
              </w:rPr>
            </w:pPr>
            <w:r>
              <w:rPr>
                <w:rFonts w:eastAsia="SimSun"/>
                <w:lang w:val="uk-UA"/>
              </w:rPr>
              <w:t>1.</w:t>
            </w:r>
            <w:r w:rsidRPr="00C10144">
              <w:rPr>
                <w:rFonts w:eastAsia="SimSun"/>
              </w:rPr>
              <w:t xml:space="preserve">Закон </w:t>
            </w:r>
            <w:proofErr w:type="spellStart"/>
            <w:r w:rsidRPr="00C10144">
              <w:rPr>
                <w:rFonts w:eastAsia="SimSun"/>
              </w:rPr>
              <w:t>України</w:t>
            </w:r>
            <w:proofErr w:type="spellEnd"/>
            <w:r w:rsidRPr="00C10144">
              <w:rPr>
                <w:rFonts w:eastAsia="SimSun"/>
              </w:rPr>
              <w:t xml:space="preserve"> "Про </w:t>
            </w:r>
            <w:proofErr w:type="spellStart"/>
            <w:r w:rsidRPr="00C10144">
              <w:rPr>
                <w:rFonts w:eastAsia="SimSun"/>
              </w:rPr>
              <w:t>оцінку</w:t>
            </w:r>
            <w:proofErr w:type="spellEnd"/>
            <w:r w:rsidRPr="00C10144">
              <w:rPr>
                <w:rFonts w:eastAsia="SimSun"/>
              </w:rPr>
              <w:t xml:space="preserve"> земель" ст.13</w:t>
            </w:r>
          </w:p>
          <w:p w14:paraId="4C39A28D" w14:textId="1A496C92" w:rsidR="00C10144" w:rsidRPr="00C10144" w:rsidRDefault="00C10144" w:rsidP="00C10144">
            <w:pPr>
              <w:tabs>
                <w:tab w:val="left" w:pos="247"/>
              </w:tabs>
              <w:jc w:val="both"/>
              <w:rPr>
                <w:rFonts w:eastAsia="SimSun"/>
              </w:rPr>
            </w:pPr>
            <w:r>
              <w:rPr>
                <w:rFonts w:eastAsia="SimSun"/>
                <w:lang w:val="uk-UA"/>
              </w:rPr>
              <w:t>2.</w:t>
            </w:r>
            <w:r w:rsidRPr="00C10144">
              <w:rPr>
                <w:rFonts w:eastAsia="SimSun"/>
              </w:rPr>
              <w:t xml:space="preserve">Закон </w:t>
            </w:r>
            <w:proofErr w:type="spellStart"/>
            <w:r w:rsidRPr="00C10144">
              <w:rPr>
                <w:rFonts w:eastAsia="SimSun"/>
              </w:rPr>
              <w:t>України</w:t>
            </w:r>
            <w:proofErr w:type="spellEnd"/>
            <w:r w:rsidRPr="00C10144">
              <w:rPr>
                <w:rFonts w:eastAsia="SimSun"/>
              </w:rPr>
              <w:t xml:space="preserve"> "Про </w:t>
            </w:r>
            <w:proofErr w:type="spellStart"/>
            <w:r w:rsidRPr="00C10144">
              <w:rPr>
                <w:rFonts w:eastAsia="SimSun"/>
              </w:rPr>
              <w:t>місцеве</w:t>
            </w:r>
            <w:proofErr w:type="spellEnd"/>
            <w:r w:rsidRPr="00C10144">
              <w:rPr>
                <w:rFonts w:eastAsia="SimSun"/>
              </w:rPr>
              <w:t xml:space="preserve"> </w:t>
            </w:r>
            <w:proofErr w:type="spellStart"/>
            <w:r w:rsidRPr="00C10144">
              <w:rPr>
                <w:rFonts w:eastAsia="SimSun"/>
              </w:rPr>
              <w:t>самоврядування</w:t>
            </w:r>
            <w:proofErr w:type="spellEnd"/>
            <w:r w:rsidRPr="00C10144">
              <w:rPr>
                <w:rFonts w:eastAsia="SimSun"/>
              </w:rPr>
              <w:t xml:space="preserve"> в </w:t>
            </w:r>
            <w:proofErr w:type="spellStart"/>
            <w:r w:rsidRPr="00C10144">
              <w:rPr>
                <w:rFonts w:eastAsia="SimSun"/>
              </w:rPr>
              <w:t>Україні</w:t>
            </w:r>
            <w:proofErr w:type="spellEnd"/>
            <w:r w:rsidRPr="00C10144">
              <w:rPr>
                <w:rFonts w:eastAsia="SimSun"/>
              </w:rPr>
              <w:t>" ст. 1</w:t>
            </w:r>
          </w:p>
          <w:p w14:paraId="137B6917" w14:textId="61F9E95C" w:rsidR="00E6777C" w:rsidRPr="007C2698" w:rsidRDefault="00C10144" w:rsidP="00C10144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342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lang w:val="uk-UA"/>
              </w:rPr>
              <w:t xml:space="preserve">3. </w:t>
            </w:r>
            <w:r w:rsidRPr="00C10144">
              <w:rPr>
                <w:rFonts w:ascii="Times New Roman" w:eastAsia="SimSun" w:hAnsi="Times New Roman"/>
                <w:sz w:val="24"/>
                <w:szCs w:val="24"/>
              </w:rPr>
              <w:t>Постанова КМУ від 11.10.2002 №1531 "Про експертну грошову оцінку земельних ділянок</w:t>
            </w:r>
          </w:p>
        </w:tc>
      </w:tr>
    </w:tbl>
    <w:p w14:paraId="18ACF41E" w14:textId="77777777" w:rsidR="005A1DC5" w:rsidRDefault="005A1DC5">
      <w:pPr>
        <w:rPr>
          <w:lang w:val="uk-UA"/>
        </w:rPr>
      </w:pPr>
    </w:p>
    <w:p w14:paraId="3E1DE2D0" w14:textId="77777777" w:rsidR="00AE3C6B" w:rsidRDefault="00AE3C6B">
      <w:pPr>
        <w:rPr>
          <w:lang w:val="uk-UA"/>
        </w:rPr>
      </w:pPr>
    </w:p>
    <w:p w14:paraId="1B932895" w14:textId="77777777" w:rsidR="00AE3C6B" w:rsidRDefault="00AE3C6B">
      <w:pPr>
        <w:rPr>
          <w:lang w:val="uk-UA"/>
        </w:rPr>
      </w:pPr>
    </w:p>
    <w:p w14:paraId="7788A435" w14:textId="77777777" w:rsidR="00AE3C6B" w:rsidRDefault="00AE3C6B">
      <w:pPr>
        <w:rPr>
          <w:lang w:val="uk-UA"/>
        </w:rPr>
      </w:pPr>
    </w:p>
    <w:p w14:paraId="50107B6A" w14:textId="77777777" w:rsidR="00AE3C6B" w:rsidRDefault="00AE3C6B">
      <w:pPr>
        <w:rPr>
          <w:lang w:val="uk-UA"/>
        </w:rPr>
      </w:pPr>
    </w:p>
    <w:p w14:paraId="235B7C95" w14:textId="77777777" w:rsidR="00AE3C6B" w:rsidRDefault="00AE3C6B">
      <w:pPr>
        <w:rPr>
          <w:lang w:val="uk-UA"/>
        </w:rPr>
      </w:pPr>
    </w:p>
    <w:p w14:paraId="07C72943" w14:textId="77777777" w:rsidR="00AE3C6B" w:rsidRDefault="00AE3C6B">
      <w:pPr>
        <w:rPr>
          <w:lang w:val="uk-UA"/>
        </w:rPr>
      </w:pPr>
    </w:p>
    <w:p w14:paraId="7E86AD9A" w14:textId="77777777" w:rsidR="00AE3C6B" w:rsidRDefault="00AE3C6B">
      <w:pPr>
        <w:rPr>
          <w:lang w:val="uk-UA"/>
        </w:rPr>
      </w:pPr>
    </w:p>
    <w:p w14:paraId="0FBEEAFA" w14:textId="77777777" w:rsidR="00AE3C6B" w:rsidRDefault="00AE3C6B">
      <w:pPr>
        <w:rPr>
          <w:lang w:val="uk-UA"/>
        </w:rPr>
      </w:pPr>
    </w:p>
    <w:p w14:paraId="2A494061" w14:textId="77777777" w:rsidR="00AE3C6B" w:rsidRDefault="00AE3C6B">
      <w:pPr>
        <w:rPr>
          <w:lang w:val="uk-UA"/>
        </w:rPr>
      </w:pPr>
    </w:p>
    <w:p w14:paraId="57378E9F" w14:textId="77777777" w:rsidR="00AE3C6B" w:rsidRDefault="00AE3C6B">
      <w:pPr>
        <w:rPr>
          <w:lang w:val="uk-UA"/>
        </w:rPr>
      </w:pPr>
    </w:p>
    <w:p w14:paraId="09674B3F" w14:textId="77777777" w:rsidR="00AE3C6B" w:rsidRDefault="00AE3C6B">
      <w:pPr>
        <w:rPr>
          <w:lang w:val="uk-UA"/>
        </w:rPr>
      </w:pPr>
    </w:p>
    <w:p w14:paraId="5ABE6F6D" w14:textId="77777777" w:rsidR="00AE3C6B" w:rsidRDefault="00AE3C6B">
      <w:pPr>
        <w:rPr>
          <w:lang w:val="uk-UA"/>
        </w:rPr>
      </w:pPr>
    </w:p>
    <w:p w14:paraId="56C583A2" w14:textId="77777777" w:rsidR="00AE3C6B" w:rsidRDefault="00AE3C6B">
      <w:pPr>
        <w:rPr>
          <w:lang w:val="uk-UA"/>
        </w:rPr>
      </w:pPr>
    </w:p>
    <w:p w14:paraId="7257D24A" w14:textId="77777777" w:rsidR="00AE3C6B" w:rsidRDefault="00AE3C6B">
      <w:pPr>
        <w:rPr>
          <w:lang w:val="uk-UA"/>
        </w:rPr>
      </w:pPr>
    </w:p>
    <w:p w14:paraId="2E2B4510" w14:textId="77777777" w:rsidR="00AE3C6B" w:rsidRDefault="00AE3C6B">
      <w:pPr>
        <w:rPr>
          <w:lang w:val="uk-UA"/>
        </w:rPr>
      </w:pPr>
    </w:p>
    <w:p w14:paraId="4D054B1B" w14:textId="77777777" w:rsidR="00AE3C6B" w:rsidRDefault="00AE3C6B">
      <w:pPr>
        <w:rPr>
          <w:lang w:val="uk-UA"/>
        </w:rPr>
      </w:pPr>
    </w:p>
    <w:p w14:paraId="5F1F31E9" w14:textId="77777777" w:rsidR="00AE3C6B" w:rsidRDefault="00AE3C6B">
      <w:pPr>
        <w:rPr>
          <w:lang w:val="uk-UA"/>
        </w:rPr>
      </w:pPr>
    </w:p>
    <w:p w14:paraId="4ACA8F16" w14:textId="77777777" w:rsidR="00AE3C6B" w:rsidRDefault="00AE3C6B">
      <w:pPr>
        <w:rPr>
          <w:lang w:val="uk-UA"/>
        </w:rPr>
      </w:pPr>
    </w:p>
    <w:p w14:paraId="57E017DB" w14:textId="77777777" w:rsidR="00AE3C6B" w:rsidRDefault="00AE3C6B">
      <w:pPr>
        <w:rPr>
          <w:lang w:val="uk-UA"/>
        </w:rPr>
      </w:pPr>
    </w:p>
    <w:p w14:paraId="4B0016BB" w14:textId="77777777" w:rsidR="00AE3C6B" w:rsidRDefault="00AE3C6B">
      <w:pPr>
        <w:rPr>
          <w:lang w:val="uk-UA"/>
        </w:rPr>
      </w:pPr>
    </w:p>
    <w:p w14:paraId="5D74EC88" w14:textId="77777777" w:rsidR="00AE3C6B" w:rsidRDefault="00AE3C6B">
      <w:pPr>
        <w:rPr>
          <w:lang w:val="uk-UA"/>
        </w:rPr>
      </w:pPr>
    </w:p>
    <w:p w14:paraId="69A30D1F" w14:textId="77777777" w:rsidR="00AE3C6B" w:rsidRDefault="00AE3C6B">
      <w:pPr>
        <w:rPr>
          <w:lang w:val="uk-UA"/>
        </w:rPr>
      </w:pPr>
    </w:p>
    <w:p w14:paraId="2F3B57CC" w14:textId="77777777" w:rsidR="00AE3C6B" w:rsidRDefault="00AE3C6B">
      <w:pPr>
        <w:rPr>
          <w:lang w:val="uk-UA"/>
        </w:rPr>
      </w:pPr>
    </w:p>
    <w:p w14:paraId="12A3F86A" w14:textId="77777777" w:rsidR="00AE3C6B" w:rsidRDefault="00AE3C6B">
      <w:pPr>
        <w:rPr>
          <w:lang w:val="uk-UA"/>
        </w:rPr>
      </w:pPr>
    </w:p>
    <w:p w14:paraId="377DC30A" w14:textId="77777777" w:rsidR="00AE3C6B" w:rsidRDefault="00AE3C6B">
      <w:pPr>
        <w:rPr>
          <w:lang w:val="uk-UA"/>
        </w:rPr>
      </w:pPr>
    </w:p>
    <w:p w14:paraId="6EB029E0" w14:textId="77777777" w:rsidR="00AE3C6B" w:rsidRDefault="00AE3C6B">
      <w:pPr>
        <w:rPr>
          <w:lang w:val="uk-UA"/>
        </w:rPr>
      </w:pPr>
    </w:p>
    <w:sectPr w:rsidR="00AE3C6B" w:rsidSect="00E6777C">
      <w:headerReference w:type="default" r:id="rId11"/>
      <w:pgSz w:w="11906" w:h="16838"/>
      <w:pgMar w:top="709" w:right="567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93C7" w14:textId="77777777" w:rsidR="00C7351A" w:rsidRDefault="00C7351A" w:rsidP="00ED063C">
      <w:r>
        <w:separator/>
      </w:r>
    </w:p>
  </w:endnote>
  <w:endnote w:type="continuationSeparator" w:id="0">
    <w:p w14:paraId="79B17D0C" w14:textId="77777777" w:rsidR="00C7351A" w:rsidRDefault="00C7351A" w:rsidP="00ED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256A" w14:textId="77777777" w:rsidR="00C7351A" w:rsidRDefault="00C7351A" w:rsidP="00ED063C">
      <w:r>
        <w:separator/>
      </w:r>
    </w:p>
  </w:footnote>
  <w:footnote w:type="continuationSeparator" w:id="0">
    <w:p w14:paraId="3AE679D2" w14:textId="77777777" w:rsidR="00C7351A" w:rsidRDefault="00C7351A" w:rsidP="00ED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367C" w14:textId="53922759" w:rsidR="00ED063C" w:rsidRDefault="00C92DCF" w:rsidP="00C92DCF">
    <w:pPr>
      <w:pStyle w:val="aa"/>
    </w:pPr>
    <w:r w:rsidRPr="00C92DCF">
      <w:rPr>
        <w:noProof/>
      </w:rPr>
      <w:drawing>
        <wp:inline distT="0" distB="0" distL="0" distR="0" wp14:anchorId="1976D4D8" wp14:editId="341638EA">
          <wp:extent cx="6299835" cy="593725"/>
          <wp:effectExtent l="0" t="0" r="571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C5FF8" w14:textId="77777777" w:rsidR="00C92DCF" w:rsidRPr="00C92DCF" w:rsidRDefault="00C92DCF" w:rsidP="00C92D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C18D4"/>
    <w:multiLevelType w:val="hybridMultilevel"/>
    <w:tmpl w:val="DB669B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94946">
    <w:abstractNumId w:val="0"/>
  </w:num>
  <w:num w:numId="2" w16cid:durableId="142055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A4"/>
    <w:rsid w:val="00065CFF"/>
    <w:rsid w:val="000C5B52"/>
    <w:rsid w:val="000D1808"/>
    <w:rsid w:val="00102633"/>
    <w:rsid w:val="0013050D"/>
    <w:rsid w:val="00245A7A"/>
    <w:rsid w:val="00301AA5"/>
    <w:rsid w:val="003C7437"/>
    <w:rsid w:val="00426AC8"/>
    <w:rsid w:val="004303E9"/>
    <w:rsid w:val="00451FB5"/>
    <w:rsid w:val="0046727A"/>
    <w:rsid w:val="0048748E"/>
    <w:rsid w:val="004A5FB1"/>
    <w:rsid w:val="004C4C14"/>
    <w:rsid w:val="004D50A8"/>
    <w:rsid w:val="00511E80"/>
    <w:rsid w:val="005255AD"/>
    <w:rsid w:val="005747EC"/>
    <w:rsid w:val="005A1DC5"/>
    <w:rsid w:val="005C4F6B"/>
    <w:rsid w:val="005C51A4"/>
    <w:rsid w:val="006146BF"/>
    <w:rsid w:val="00631677"/>
    <w:rsid w:val="00635EC5"/>
    <w:rsid w:val="00690B54"/>
    <w:rsid w:val="006C55A4"/>
    <w:rsid w:val="00743B48"/>
    <w:rsid w:val="007C0881"/>
    <w:rsid w:val="007C2698"/>
    <w:rsid w:val="007D0435"/>
    <w:rsid w:val="00837740"/>
    <w:rsid w:val="009313AE"/>
    <w:rsid w:val="009833A4"/>
    <w:rsid w:val="00996DC4"/>
    <w:rsid w:val="009D111D"/>
    <w:rsid w:val="00A0751E"/>
    <w:rsid w:val="00AE3C6B"/>
    <w:rsid w:val="00AF0B7F"/>
    <w:rsid w:val="00AF6086"/>
    <w:rsid w:val="00B24C47"/>
    <w:rsid w:val="00B25129"/>
    <w:rsid w:val="00B604DD"/>
    <w:rsid w:val="00B9518D"/>
    <w:rsid w:val="00BE2C61"/>
    <w:rsid w:val="00C10144"/>
    <w:rsid w:val="00C340EF"/>
    <w:rsid w:val="00C7351A"/>
    <w:rsid w:val="00C92DCF"/>
    <w:rsid w:val="00D154BB"/>
    <w:rsid w:val="00D4051F"/>
    <w:rsid w:val="00DA13A4"/>
    <w:rsid w:val="00E116DC"/>
    <w:rsid w:val="00E22E9C"/>
    <w:rsid w:val="00E6777C"/>
    <w:rsid w:val="00EB1C85"/>
    <w:rsid w:val="00ED063C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23BBE"/>
  <w15:chartTrackingRefBased/>
  <w15:docId w15:val="{617B8C38-7625-4C61-9834-FD6E0C30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WW8Num3z0">
    <w:name w:val="WW8Num3z0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d"/>
    <w:pPr>
      <w:tabs>
        <w:tab w:val="center" w:pos="4536"/>
        <w:tab w:val="right" w:pos="9072"/>
      </w:tabs>
    </w:pPr>
    <w:rPr>
      <w:lang w:val="pl-P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rmal (Web)"/>
    <w:basedOn w:val="a"/>
    <w:rsid w:val="006C55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01AA5"/>
  </w:style>
  <w:style w:type="paragraph" w:styleId="HTML">
    <w:name w:val="HTML Preformatted"/>
    <w:basedOn w:val="a"/>
    <w:link w:val="HTML0"/>
    <w:rsid w:val="0030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ий HTML Знак"/>
    <w:link w:val="HTML"/>
    <w:rsid w:val="00301AA5"/>
    <w:rPr>
      <w:rFonts w:ascii="Courier New" w:eastAsia="Courier New" w:hAnsi="Courier New" w:cs="Courier New"/>
      <w:color w:val="000000"/>
      <w:sz w:val="21"/>
      <w:szCs w:val="21"/>
      <w:lang w:eastAsia="zh-CN"/>
    </w:rPr>
  </w:style>
  <w:style w:type="character" w:customStyle="1" w:styleId="a6">
    <w:name w:val="Основний текст Знак"/>
    <w:link w:val="a5"/>
    <w:rsid w:val="003C7437"/>
    <w:rPr>
      <w:sz w:val="24"/>
      <w:szCs w:val="24"/>
      <w:lang w:val="ru-RU" w:eastAsia="ar-SA"/>
    </w:rPr>
  </w:style>
  <w:style w:type="paragraph" w:customStyle="1" w:styleId="Default">
    <w:name w:val="Default"/>
    <w:rsid w:val="004303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ru-RU" w:eastAsia="ru-RU"/>
    </w:rPr>
  </w:style>
  <w:style w:type="paragraph" w:styleId="af1">
    <w:name w:val="Balloon Text"/>
    <w:basedOn w:val="a"/>
    <w:link w:val="af2"/>
    <w:semiHidden/>
    <w:rsid w:val="00426AC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у виносці Знак"/>
    <w:link w:val="af1"/>
    <w:semiHidden/>
    <w:locked/>
    <w:rsid w:val="00426AC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№2_"/>
    <w:link w:val="210"/>
    <w:locked/>
    <w:rsid w:val="00AE3C6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2"/>
    <w:rsid w:val="00AE3C6B"/>
    <w:pPr>
      <w:shd w:val="clear" w:color="auto" w:fill="FFFFFF"/>
      <w:suppressAutoHyphens w:val="0"/>
      <w:spacing w:before="660" w:after="360" w:line="288" w:lineRule="exact"/>
      <w:jc w:val="center"/>
      <w:outlineLvl w:val="1"/>
    </w:pPr>
    <w:rPr>
      <w:rFonts w:ascii="Arial" w:hAnsi="Arial"/>
      <w:b/>
      <w:bCs/>
      <w:lang w:val="uk-UA" w:eastAsia="uk-UA"/>
    </w:rPr>
  </w:style>
  <w:style w:type="character" w:customStyle="1" w:styleId="23">
    <w:name w:val="Основной текст (2)_"/>
    <w:link w:val="211"/>
    <w:locked/>
    <w:rsid w:val="00AE3C6B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AE3C6B"/>
    <w:pPr>
      <w:shd w:val="clear" w:color="auto" w:fill="FFFFFF"/>
      <w:suppressAutoHyphens w:val="0"/>
      <w:spacing w:line="240" w:lineRule="atLeast"/>
    </w:pPr>
    <w:rPr>
      <w:rFonts w:ascii="Century Schoolbook" w:hAnsi="Century Schoolbook"/>
      <w:b/>
      <w:bCs/>
      <w:sz w:val="17"/>
      <w:szCs w:val="17"/>
      <w:lang w:val="uk-UA" w:eastAsia="uk-UA"/>
    </w:rPr>
  </w:style>
  <w:style w:type="character" w:customStyle="1" w:styleId="24">
    <w:name w:val="Основной текст (2)"/>
    <w:rsid w:val="00AE3C6B"/>
  </w:style>
  <w:style w:type="character" w:customStyle="1" w:styleId="25">
    <w:name w:val="Основной текст (2)5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40">
    <w:name w:val="Основной текст (2)4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30">
    <w:name w:val="Основной текст (2)3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20">
    <w:name w:val="Основной текст (2)2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5">
    <w:name w:val="Основной текст (5)_"/>
    <w:link w:val="51"/>
    <w:locked/>
    <w:rsid w:val="00AE3C6B"/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E3C6B"/>
    <w:pPr>
      <w:shd w:val="clear" w:color="auto" w:fill="FFFFFF"/>
      <w:suppressAutoHyphens w:val="0"/>
      <w:spacing w:before="180" w:after="240" w:line="240" w:lineRule="atLeast"/>
    </w:pPr>
    <w:rPr>
      <w:rFonts w:ascii="Century Schoolbook" w:hAnsi="Century Schoolbook"/>
      <w:i/>
      <w:iCs/>
      <w:sz w:val="17"/>
      <w:szCs w:val="17"/>
      <w:lang w:val="uk-UA" w:eastAsia="uk-UA"/>
    </w:rPr>
  </w:style>
  <w:style w:type="character" w:customStyle="1" w:styleId="ab">
    <w:name w:val="Верхній колонтитул Знак"/>
    <w:link w:val="aa"/>
    <w:rsid w:val="004C4C14"/>
    <w:rPr>
      <w:sz w:val="24"/>
      <w:szCs w:val="24"/>
      <w:lang w:val="uk-UA" w:eastAsia="ar-SA"/>
    </w:rPr>
  </w:style>
  <w:style w:type="character" w:customStyle="1" w:styleId="ad">
    <w:name w:val="Нижній колонтитул Знак"/>
    <w:link w:val="ac"/>
    <w:rsid w:val="004C4C14"/>
    <w:rPr>
      <w:sz w:val="24"/>
      <w:szCs w:val="24"/>
      <w:lang w:val="pl-PL" w:eastAsia="ar-SA"/>
    </w:rPr>
  </w:style>
  <w:style w:type="paragraph" w:customStyle="1" w:styleId="TableParagraph">
    <w:name w:val="Table Paragraph"/>
    <w:basedOn w:val="a"/>
    <w:uiPriority w:val="1"/>
    <w:qFormat/>
    <w:rsid w:val="004C4C14"/>
    <w:pPr>
      <w:widowControl w:val="0"/>
      <w:suppressAutoHyphens w:val="0"/>
      <w:ind w:left="103"/>
    </w:pPr>
    <w:rPr>
      <w:sz w:val="22"/>
      <w:szCs w:val="22"/>
      <w:lang w:val="en-US" w:eastAsia="ru-RU"/>
    </w:rPr>
  </w:style>
  <w:style w:type="paragraph" w:styleId="af3">
    <w:name w:val="List Paragraph"/>
    <w:basedOn w:val="a"/>
    <w:uiPriority w:val="34"/>
    <w:qFormat/>
    <w:rsid w:val="00C1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smidynot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nap@smidynotg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idynotg.gov.ua/tsnap-tsentr-d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3688</CharactersWithSpaces>
  <SharedDoc>false</SharedDoc>
  <HLinks>
    <vt:vector size="18" baseType="variant"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mailto:cnap@smidynotg.gov.ua</vt:lpwstr>
      </vt:variant>
      <vt:variant>
        <vt:lpwstr/>
      </vt:variant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http://smidynotg.gov.ua/tsnap-tsentr-diya/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mailto:rada@smidynotg.gov.ua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bokoch</dc:creator>
  <cp:keywords/>
  <cp:lastModifiedBy>Olena Kruk</cp:lastModifiedBy>
  <cp:revision>2</cp:revision>
  <cp:lastPrinted>2023-05-02T09:07:00Z</cp:lastPrinted>
  <dcterms:created xsi:type="dcterms:W3CDTF">2023-05-02T09:07:00Z</dcterms:created>
  <dcterms:modified xsi:type="dcterms:W3CDTF">2023-05-02T09:07:00Z</dcterms:modified>
</cp:coreProperties>
</file>