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6DBF" w14:textId="77777777" w:rsidR="00A22520" w:rsidRPr="00A22520" w:rsidRDefault="00A22520" w:rsidP="00A2252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2520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201FF754" w14:textId="77777777" w:rsidR="00A22520" w:rsidRPr="00A22520" w:rsidRDefault="00A22520" w:rsidP="00A2252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2520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4CF87FED" w:rsidR="00CB5C83" w:rsidRDefault="00A22520" w:rsidP="00A2252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2520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p w14:paraId="74507818" w14:textId="77777777" w:rsidR="00A22520" w:rsidRPr="00A22520" w:rsidRDefault="00A22520" w:rsidP="00A2252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A8FDDDC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A8FDDDC">
        <w:trPr>
          <w:trHeight w:val="975"/>
        </w:trPr>
        <w:tc>
          <w:tcPr>
            <w:tcW w:w="15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6BE67648" w:rsidP="6BE67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6BE676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Інформаційна картка </w:t>
            </w:r>
          </w:p>
          <w:p w14:paraId="24A66153" w14:textId="1762175F" w:rsidR="00CB5C83" w:rsidRDefault="0A8FDDDC" w:rsidP="6BE67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A8FDD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Поновлення договору оренди водних об’єктів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7D7A" w14:textId="18ECA5A5" w:rsidR="00CB5C83" w:rsidRDefault="0A8FDDDC" w:rsidP="2F82B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A8FDD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0178</w:t>
            </w:r>
            <w:r w:rsidR="006634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2E0A805F" w14:textId="5FF58582" w:rsidR="00CB5C83" w:rsidRDefault="0A8FDDDC" w:rsidP="2F82B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A8FDD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ІК-07-2</w:t>
            </w:r>
            <w:r w:rsidR="006634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A8FDDDC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153C0777" w:rsidR="00CB5C83" w:rsidRDefault="001D1D04" w:rsidP="007B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B5C83" w14:paraId="60ABC52E" w14:textId="77777777" w:rsidTr="0A8FDDDC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B74D7E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7BBA6C" w14:textId="0E6A4A59" w:rsidR="00B94198" w:rsidRDefault="6A03534C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03534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</w:tc>
      </w:tr>
      <w:tr w:rsidR="00CB5C83" w14:paraId="268C9D88" w14:textId="77777777" w:rsidTr="00347D1B">
        <w:trPr>
          <w:trHeight w:val="177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6246" w14:textId="77777777" w:rsidR="0066342F" w:rsidRPr="0066342F" w:rsidRDefault="0066342F" w:rsidP="0066342F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Заява про укладання договору</w:t>
            </w:r>
          </w:p>
          <w:p w14:paraId="6EDEEE58" w14:textId="77777777" w:rsidR="0066342F" w:rsidRPr="0066342F" w:rsidRDefault="0066342F" w:rsidP="0066342F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Договір оренди водних об’єктів</w:t>
            </w:r>
          </w:p>
          <w:p w14:paraId="796A9AC7" w14:textId="77777777" w:rsidR="0066342F" w:rsidRPr="0066342F" w:rsidRDefault="0066342F" w:rsidP="0066342F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Паспорт водного об'єкта</w:t>
            </w:r>
          </w:p>
          <w:p w14:paraId="09C0CB64" w14:textId="77777777" w:rsidR="0066342F" w:rsidRPr="0066342F" w:rsidRDefault="0066342F" w:rsidP="0066342F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Акт визначення меж земельної ділянки в натурі (на місцевості)</w:t>
            </w:r>
          </w:p>
          <w:p w14:paraId="444781FC" w14:textId="77777777" w:rsidR="0066342F" w:rsidRPr="0066342F" w:rsidRDefault="0066342F" w:rsidP="0066342F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Акт приймання-передачі об’єкта оренди</w:t>
            </w:r>
          </w:p>
          <w:p w14:paraId="06528567" w14:textId="77777777" w:rsidR="0066342F" w:rsidRPr="0066342F" w:rsidRDefault="0066342F" w:rsidP="0066342F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Кадастровий план земельної ділянки з відображенням обмежень (обтяжень) та інших прав третіх осіб у її використанні і встановлених земельних сервітутів</w:t>
            </w:r>
          </w:p>
          <w:p w14:paraId="26D486A1" w14:textId="77777777" w:rsidR="0066342F" w:rsidRPr="0066342F" w:rsidRDefault="0066342F" w:rsidP="0066342F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План або схема об’єкта оренди</w:t>
            </w:r>
          </w:p>
          <w:p w14:paraId="65EBEA69" w14:textId="423D8988" w:rsidR="00CB5C83" w:rsidRPr="00347D1B" w:rsidRDefault="0066342F" w:rsidP="0066342F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hAnsi="Times New Roman" w:cs="Times New Roman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Проект відведення земельної ділянки</w:t>
            </w:r>
          </w:p>
        </w:tc>
      </w:tr>
      <w:tr w:rsidR="0066342F" w14:paraId="6BC928D8" w14:textId="77777777" w:rsidTr="00347D1B">
        <w:trPr>
          <w:trHeight w:val="177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C29E" w14:textId="71D09E4F" w:rsidR="0066342F" w:rsidRDefault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1038" w14:textId="7321C6B2" w:rsidR="0066342F" w:rsidRDefault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082B" w14:textId="30D97AE6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 xml:space="preserve">Водні об’єкти надаються у користування на умовах оренди органами, що здійснюють розпорядження земельними ділянками під водою (водним простором) згідно з повноваженнями, визначеними Земельним кодексом України, відповідно до договору оренди, погодженого з </w:t>
            </w:r>
            <w:proofErr w:type="spellStart"/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Держводагентством</w:t>
            </w:r>
            <w:proofErr w:type="spellEnd"/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B44871" w14:textId="77777777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Відповідно до статті 122 Земельного кодексу України повноваження щодо надання у користування на умовах оренди земельних ділянок належать:</w:t>
            </w:r>
          </w:p>
          <w:p w14:paraId="4D5CE3E8" w14:textId="77777777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 xml:space="preserve"> - земельних ділянок комунальної власності територіальних громад – відповідним сільським, селищним, міським радам;</w:t>
            </w:r>
          </w:p>
          <w:p w14:paraId="3DD53B39" w14:textId="77777777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- земельних ділянок із земель державної власності у межах сіл, селищ, міст районного значення та за межами населених пунктів для ведення водного господарства – районним державним адміністраціям;</w:t>
            </w:r>
          </w:p>
          <w:p w14:paraId="1D886A39" w14:textId="77777777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- земельних ділянок із земель державної власності у межах міст обласного значення та за межами населених пунктів – обласній державній адміністрації;</w:t>
            </w:r>
          </w:p>
          <w:p w14:paraId="56AE6EE0" w14:textId="77777777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Орендар набуває права користування водним об'єктом після державної реєстрації погодженого договору оренди водного об’єкта.</w:t>
            </w:r>
          </w:p>
          <w:p w14:paraId="638F4243" w14:textId="77777777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Проект договору оренди водного об’єкта розробляється переможцем земельних торгів відповідно до Типового договору оренди водних об’єктів, затвердженого постановою Кабінету Міністрів України від 29 травня 2013 року № 420.</w:t>
            </w:r>
          </w:p>
          <w:p w14:paraId="38C3F264" w14:textId="77777777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 xml:space="preserve">Невід’ємними частинами договору оренди водного об’єкта є: </w:t>
            </w:r>
          </w:p>
          <w:p w14:paraId="5C6366BA" w14:textId="77777777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 xml:space="preserve">план або схема об’єкта оренди; </w:t>
            </w:r>
          </w:p>
          <w:p w14:paraId="0D23BCE3" w14:textId="77777777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кадастровий план земельної ділянки з відображенням обмежень (обтяжень) та інших прав третіх осіб у її використанні і встановлених земельних сервітутів; </w:t>
            </w:r>
          </w:p>
          <w:p w14:paraId="5FF79430" w14:textId="77777777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 xml:space="preserve">акт визначення меж земельної ділянки в натурі (на місцевості); </w:t>
            </w:r>
          </w:p>
          <w:p w14:paraId="7C0CC168" w14:textId="77777777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 xml:space="preserve">акт приймання-передачі об’єкта оренди; </w:t>
            </w:r>
          </w:p>
          <w:p w14:paraId="7F985D4B" w14:textId="77777777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 xml:space="preserve">проект відведення земельної ділянки; </w:t>
            </w:r>
          </w:p>
          <w:p w14:paraId="1ACB5586" w14:textId="77777777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паспорт водного об’єкта, а у разі надання в оренду рибогосподарської технологічної водойми - паспорт та/або технічний проект рибогосподарської технологічної водойми.</w:t>
            </w:r>
          </w:p>
          <w:p w14:paraId="48E86518" w14:textId="29B63573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Сплата орендної плати за водний об'єкт не звільняє від сплати орендної плати за земельну ділянку під цим об'єктом.</w:t>
            </w:r>
          </w:p>
          <w:p w14:paraId="05F0390C" w14:textId="167B18C5" w:rsidR="0066342F" w:rsidRPr="0066342F" w:rsidRDefault="0066342F" w:rsidP="00663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42F">
              <w:rPr>
                <w:rFonts w:ascii="Times New Roman" w:hAnsi="Times New Roman" w:cs="Times New Roman"/>
                <w:sz w:val="24"/>
                <w:szCs w:val="24"/>
              </w:rPr>
              <w:t>У договорі оренди водного об'єкта визначаються зобов'язання щодо здійснення заходів з охорони та поліпшення екологічного стану водного об'єкта, експлуатації водосховищ та ставків відповідно до встановлених для них центральним органом виконавчої влади, що реалізує державну політику у сфері водного господарства, режимів роботи, а також необхідність оформлення права користування гідротехнічними спорудами.</w:t>
            </w:r>
          </w:p>
        </w:tc>
      </w:tr>
      <w:tr w:rsidR="00CB5C83" w14:paraId="3243E89C" w14:textId="77777777" w:rsidTr="0A8FDDDC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C794" w14:textId="4DCCF0C1" w:rsidR="00CB5C83" w:rsidRPr="00347D1B" w:rsidRDefault="6A03534C" w:rsidP="6A03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47D1B">
              <w:rPr>
                <w:rFonts w:ascii="Times New Roman" w:hAnsi="Times New Roman" w:cs="Times New Roman"/>
                <w:sz w:val="24"/>
                <w:szCs w:val="24"/>
              </w:rPr>
              <w:t>Адміністративний збір</w:t>
            </w:r>
          </w:p>
          <w:p w14:paraId="766C4299" w14:textId="1B2AFE34" w:rsidR="00CB5C83" w:rsidRPr="00347D1B" w:rsidRDefault="6A03534C" w:rsidP="6A03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347D1B">
              <w:rPr>
                <w:rFonts w:ascii="Times New Roman" w:hAnsi="Times New Roman" w:cs="Times New Roman"/>
                <w:sz w:val="24"/>
                <w:szCs w:val="24"/>
              </w:rPr>
              <w:t>Розрахунок розміру плати за надані в оренду водні об’єкти здійснюється за формою, визначеною методикою, яка затверджена Наказом Міністерства екології та природних ресурсів України від 28.05.2013 № 236</w:t>
            </w:r>
          </w:p>
        </w:tc>
      </w:tr>
      <w:tr w:rsidR="00CB5C83" w14:paraId="012E0A01" w14:textId="77777777" w:rsidTr="0A8FDDDC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0DF5" w14:textId="345B814E" w:rsidR="00CB5C83" w:rsidRPr="00347D1B" w:rsidRDefault="6A03534C" w:rsidP="6A03534C">
            <w:pPr>
              <w:rPr>
                <w:rFonts w:ascii="Times New Roman" w:hAnsi="Times New Roman" w:cs="Times New Roman"/>
              </w:rPr>
            </w:pPr>
            <w:r w:rsidRPr="00347D1B">
              <w:rPr>
                <w:rFonts w:ascii="Times New Roman" w:hAnsi="Times New Roman" w:cs="Times New Roman"/>
                <w:sz w:val="24"/>
                <w:szCs w:val="24"/>
              </w:rPr>
              <w:t>Договір оренди водного об‘єкта</w:t>
            </w:r>
          </w:p>
          <w:p w14:paraId="561510B0" w14:textId="1CF38DC6" w:rsidR="00CB5C83" w:rsidRPr="00347D1B" w:rsidRDefault="6A03534C" w:rsidP="6A03534C">
            <w:pPr>
              <w:rPr>
                <w:rFonts w:ascii="Times New Roman" w:hAnsi="Times New Roman" w:cs="Times New Roman"/>
              </w:rPr>
            </w:pPr>
            <w:r w:rsidRPr="00347D1B">
              <w:rPr>
                <w:rFonts w:ascii="Times New Roman" w:hAnsi="Times New Roman" w:cs="Times New Roman"/>
                <w:sz w:val="24"/>
                <w:szCs w:val="24"/>
              </w:rPr>
              <w:t>Передача водних об’єктів у користування на умовах оренди</w:t>
            </w:r>
          </w:p>
        </w:tc>
      </w:tr>
      <w:tr w:rsidR="00CB5C83" w14:paraId="76D3AD7B" w14:textId="77777777" w:rsidTr="0A8FDDDC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77777777" w:rsidR="00EC06A1" w:rsidRPr="00EC06A1" w:rsidRDefault="00EC06A1" w:rsidP="6A03534C">
            <w:pPr>
              <w:pStyle w:val="TableParagraph"/>
              <w:spacing w:line="272" w:lineRule="exact"/>
              <w:ind w:left="98"/>
              <w:rPr>
                <w:sz w:val="24"/>
                <w:szCs w:val="24"/>
              </w:rPr>
            </w:pPr>
            <w:r w:rsidRPr="6A03534C">
              <w:rPr>
                <w:sz w:val="24"/>
                <w:szCs w:val="24"/>
              </w:rPr>
              <w:t>30</w:t>
            </w:r>
            <w:r w:rsidRPr="6A03534C">
              <w:rPr>
                <w:spacing w:val="-5"/>
                <w:sz w:val="24"/>
                <w:szCs w:val="24"/>
              </w:rPr>
              <w:t xml:space="preserve"> </w:t>
            </w:r>
            <w:r w:rsidRPr="6A03534C">
              <w:rPr>
                <w:sz w:val="24"/>
                <w:szCs w:val="24"/>
              </w:rPr>
              <w:t>календарних</w:t>
            </w:r>
            <w:r w:rsidRPr="6A03534C">
              <w:rPr>
                <w:spacing w:val="-4"/>
                <w:sz w:val="24"/>
                <w:szCs w:val="24"/>
              </w:rPr>
              <w:t xml:space="preserve"> </w:t>
            </w:r>
            <w:r w:rsidRPr="6A03534C">
              <w:rPr>
                <w:sz w:val="24"/>
                <w:szCs w:val="24"/>
              </w:rPr>
              <w:t>днів</w:t>
            </w:r>
          </w:p>
        </w:tc>
      </w:tr>
      <w:tr w:rsidR="00CB5C83" w14:paraId="7A2F4572" w14:textId="77777777" w:rsidTr="0A8FDDDC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345C2C5E" w:rsidR="00CB5C83" w:rsidRDefault="6A03534C" w:rsidP="6A03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6A035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особисто</w:t>
            </w:r>
          </w:p>
        </w:tc>
      </w:tr>
      <w:tr w:rsidR="00CB5C83" w14:paraId="7F479A08" w14:textId="77777777" w:rsidTr="0A8FDDDC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D952" w14:textId="7BA072D4" w:rsidR="007B3FA6" w:rsidRDefault="6A03534C" w:rsidP="6A03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35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Кодекс Земельний кодекс ст. 122Кодекс Водний кодекс ст. 51-52</w:t>
            </w:r>
          </w:p>
          <w:p w14:paraId="3051C5B9" w14:textId="4DA974A1" w:rsidR="007B3FA6" w:rsidRDefault="6A03534C" w:rsidP="6A03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A035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Постанова КМУ від 29.05.2013 №420 "Про затвердження Типового договору оренди водних об’єктів" увесь</w:t>
            </w:r>
          </w:p>
          <w:p w14:paraId="31074750" w14:textId="5AB7BB0E" w:rsidR="007B3FA6" w:rsidRDefault="6A03534C" w:rsidP="6A03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6A0353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Наказ ЦОВВ від 28.05.2013 №236 "Про затвердження Методики визначення розміру плати за надані в оренду водні об’єкти" увесь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9BE6"/>
    <w:multiLevelType w:val="hybridMultilevel"/>
    <w:tmpl w:val="AEEAF594"/>
    <w:lvl w:ilvl="0" w:tplc="D074A296">
      <w:start w:val="1"/>
      <w:numFmt w:val="decimal"/>
      <w:lvlText w:val="%1."/>
      <w:lvlJc w:val="left"/>
      <w:pPr>
        <w:ind w:left="720" w:hanging="360"/>
      </w:pPr>
    </w:lvl>
    <w:lvl w:ilvl="1" w:tplc="DB74AA34">
      <w:start w:val="1"/>
      <w:numFmt w:val="lowerLetter"/>
      <w:lvlText w:val="%2."/>
      <w:lvlJc w:val="left"/>
      <w:pPr>
        <w:ind w:left="1440" w:hanging="360"/>
      </w:pPr>
    </w:lvl>
    <w:lvl w:ilvl="2" w:tplc="2224110C">
      <w:start w:val="1"/>
      <w:numFmt w:val="lowerRoman"/>
      <w:lvlText w:val="%3."/>
      <w:lvlJc w:val="right"/>
      <w:pPr>
        <w:ind w:left="2160" w:hanging="180"/>
      </w:pPr>
    </w:lvl>
    <w:lvl w:ilvl="3" w:tplc="4976CBFA">
      <w:start w:val="1"/>
      <w:numFmt w:val="decimal"/>
      <w:lvlText w:val="%4."/>
      <w:lvlJc w:val="left"/>
      <w:pPr>
        <w:ind w:left="2880" w:hanging="360"/>
      </w:pPr>
    </w:lvl>
    <w:lvl w:ilvl="4" w:tplc="CF50D0DA">
      <w:start w:val="1"/>
      <w:numFmt w:val="lowerLetter"/>
      <w:lvlText w:val="%5."/>
      <w:lvlJc w:val="left"/>
      <w:pPr>
        <w:ind w:left="3600" w:hanging="360"/>
      </w:pPr>
    </w:lvl>
    <w:lvl w:ilvl="5" w:tplc="B288A768">
      <w:start w:val="1"/>
      <w:numFmt w:val="lowerRoman"/>
      <w:lvlText w:val="%6."/>
      <w:lvlJc w:val="right"/>
      <w:pPr>
        <w:ind w:left="4320" w:hanging="180"/>
      </w:pPr>
    </w:lvl>
    <w:lvl w:ilvl="6" w:tplc="B128E30E">
      <w:start w:val="1"/>
      <w:numFmt w:val="decimal"/>
      <w:lvlText w:val="%7."/>
      <w:lvlJc w:val="left"/>
      <w:pPr>
        <w:ind w:left="5040" w:hanging="360"/>
      </w:pPr>
    </w:lvl>
    <w:lvl w:ilvl="7" w:tplc="37203900">
      <w:start w:val="1"/>
      <w:numFmt w:val="lowerLetter"/>
      <w:lvlText w:val="%8."/>
      <w:lvlJc w:val="left"/>
      <w:pPr>
        <w:ind w:left="5760" w:hanging="360"/>
      </w:pPr>
    </w:lvl>
    <w:lvl w:ilvl="8" w:tplc="FFBA330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1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1D1D04"/>
    <w:rsid w:val="002C4E69"/>
    <w:rsid w:val="00347D1B"/>
    <w:rsid w:val="005438B1"/>
    <w:rsid w:val="0066342F"/>
    <w:rsid w:val="006D4992"/>
    <w:rsid w:val="007B3FA6"/>
    <w:rsid w:val="007D0916"/>
    <w:rsid w:val="00940FCA"/>
    <w:rsid w:val="009F08ED"/>
    <w:rsid w:val="00A22520"/>
    <w:rsid w:val="00B74D7E"/>
    <w:rsid w:val="00B94198"/>
    <w:rsid w:val="00CB5C83"/>
    <w:rsid w:val="00EC06A1"/>
    <w:rsid w:val="00ED0533"/>
    <w:rsid w:val="0A8FDDDC"/>
    <w:rsid w:val="2F82B882"/>
    <w:rsid w:val="6A03534C"/>
    <w:rsid w:val="6BE6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2698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2</cp:revision>
  <cp:lastPrinted>2023-04-07T06:40:00Z</cp:lastPrinted>
  <dcterms:created xsi:type="dcterms:W3CDTF">2023-04-07T06:40:00Z</dcterms:created>
  <dcterms:modified xsi:type="dcterms:W3CDTF">2023-04-07T06:40:00Z</dcterms:modified>
</cp:coreProperties>
</file>