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74DF" w14:textId="77777777" w:rsidR="007E440E" w:rsidRDefault="007E440E" w:rsidP="007E440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22525D50" w14:textId="77777777" w:rsidR="007E440E" w:rsidRDefault="007E440E" w:rsidP="007E440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4CD298C8" w14:textId="643AFA38" w:rsidR="007E440E" w:rsidRDefault="007E440E" w:rsidP="00FE4758">
      <w:pPr>
        <w:widowControl w:val="0"/>
        <w:ind w:right="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E4758">
        <w:rPr>
          <w:rFonts w:ascii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від</w:t>
      </w:r>
      <w:r w:rsidR="00FE4758">
        <w:rPr>
          <w:rFonts w:ascii="Times New Roman" w:hAnsi="Times New Roman" w:cs="Times New Roman"/>
          <w:color w:val="000000"/>
          <w:sz w:val="24"/>
          <w:szCs w:val="24"/>
        </w:rPr>
        <w:t xml:space="preserve"> 25 листопада 2022 року</w:t>
      </w:r>
    </w:p>
    <w:p w14:paraId="77C1113C" w14:textId="77777777" w:rsidR="00CB5C83" w:rsidRDefault="00CB5C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6153" w14:textId="5D3C0741" w:rsidR="00CB5C83" w:rsidRDefault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4C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Надання дозволу на розроблення технічної документації із землеустрою щодо поділу та об’єднання земельної ділянки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7D7A" w14:textId="6193DAF5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BD88481" w14:textId="77777777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1D1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7D09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14:paraId="2E0A805F" w14:textId="1545B0B3" w:rsidR="00974C2C" w:rsidRDefault="00974C2C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02303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77777777" w:rsidR="00CB5C83" w:rsidRDefault="001D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974C2C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2A2697A9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7E440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81A2" w14:textId="5568672B" w:rsidR="00974C2C" w:rsidRPr="00974C2C" w:rsidRDefault="00974C2C" w:rsidP="00974C2C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 землекористувача(</w:t>
            </w:r>
            <w:proofErr w:type="spellStart"/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про надання дозволу на розроблення технічної документації із землеустрою щодо поділу та об’єднання земельних ділянок</w:t>
            </w:r>
          </w:p>
          <w:p w14:paraId="0E30E51E" w14:textId="037E8B94" w:rsidR="00974C2C" w:rsidRPr="00974C2C" w:rsidRDefault="00974C2C" w:rsidP="00974C2C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що підтверджує повноваження представника діяти від імені заявника (у разі подання представником)</w:t>
            </w:r>
          </w:p>
          <w:p w14:paraId="04D26B65" w14:textId="7FEFC0C8" w:rsidR="00974C2C" w:rsidRPr="00974C2C" w:rsidRDefault="00974C2C" w:rsidP="00974C2C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Кадастрові плани земельних ділянок, які об’єднуються в одну земельну ділянку, або частин земельної ділянки, поділ якої проводиться, в окремі земельні ділянки</w:t>
            </w:r>
          </w:p>
          <w:p w14:paraId="176EBDB6" w14:textId="07664CC5" w:rsidR="00974C2C" w:rsidRPr="00974C2C" w:rsidRDefault="00974C2C" w:rsidP="00974C2C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Копію документа, що посвідчує особу</w:t>
            </w:r>
          </w:p>
          <w:p w14:paraId="0E70B58E" w14:textId="61CC6885" w:rsidR="00974C2C" w:rsidRPr="00974C2C" w:rsidRDefault="00974C2C" w:rsidP="00974C2C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Копію правовстановлюючого документу на земельну ділянку</w:t>
            </w:r>
          </w:p>
          <w:p w14:paraId="14F1B22D" w14:textId="68984486" w:rsidR="00974C2C" w:rsidRPr="00974C2C" w:rsidRDefault="00974C2C" w:rsidP="00974C2C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картки фізичної особи-платника або довідки про присвоєння ідентифікаційного номера</w:t>
            </w:r>
          </w:p>
          <w:p w14:paraId="65EBEA69" w14:textId="0D32144A" w:rsidR="00CB5C83" w:rsidRPr="00974C2C" w:rsidRDefault="00974C2C" w:rsidP="00974C2C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нотаріально посвідчення згода на поділ чи об’єднання земельної ділянки заставодержателів, користувачів земельної ділянки (у разі перебування земельної ділянки в заставі (користуванні))</w:t>
            </w:r>
          </w:p>
        </w:tc>
      </w:tr>
      <w:tr w:rsidR="00974C2C" w14:paraId="7A0F4B6D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EA07" w14:textId="0BE518F3" w:rsidR="00974C2C" w:rsidRDefault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06CD" w14:textId="5CC1A508" w:rsidR="00974C2C" w:rsidRDefault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877D" w14:textId="553F72C5" w:rsidR="00974C2C" w:rsidRPr="00974C2C" w:rsidRDefault="00974C2C" w:rsidP="00C20F87">
            <w:pPr>
              <w:pStyle w:val="ad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Технічна документація із землеустрою щодо поділу та об’єднання земельних ділянок розробляється за рішенням власників </w:t>
            </w: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земельних ділянок за згодою заставодержателів, користувачів земельних ділянок.  Дозвіл на розроблення технічної документації із землеустрою щодо поділу та об’єднання земельних ділянок комунальної власності здійснюється за рішенням органу місцевого самоврядування. </w:t>
            </w:r>
          </w:p>
          <w:p w14:paraId="7672DCB9" w14:textId="0AC9D350" w:rsidR="00974C2C" w:rsidRPr="00974C2C" w:rsidRDefault="00974C2C" w:rsidP="00974C2C">
            <w:pPr>
              <w:pStyle w:val="a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Технічна документація із землеустрою щодо поділу та об’єднання земельних ділянок включає:</w:t>
            </w:r>
          </w:p>
          <w:p w14:paraId="72A85988" w14:textId="419BC929" w:rsidR="00974C2C" w:rsidRPr="00974C2C" w:rsidRDefault="00974C2C" w:rsidP="00974C2C">
            <w:pPr>
              <w:pStyle w:val="a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пояснювальну записку;</w:t>
            </w:r>
          </w:p>
          <w:p w14:paraId="1D855EC6" w14:textId="08E97147" w:rsidR="00974C2C" w:rsidRPr="00974C2C" w:rsidRDefault="00974C2C" w:rsidP="00974C2C">
            <w:pPr>
              <w:pStyle w:val="a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технічне завдання на складання документації, затверджене замовником документації;</w:t>
            </w:r>
          </w:p>
          <w:p w14:paraId="0CE533DB" w14:textId="12C15D34" w:rsidR="00974C2C" w:rsidRPr="00974C2C" w:rsidRDefault="00974C2C" w:rsidP="00974C2C">
            <w:pPr>
              <w:pStyle w:val="a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кадастрові плани земельних ділянок, які об’єднуються в одну земельну ділянку, або частини земельної ділянки, яка виділяється в окрему земельну ділянку;</w:t>
            </w:r>
          </w:p>
          <w:p w14:paraId="2352C004" w14:textId="26BF2650" w:rsidR="00974C2C" w:rsidRPr="00974C2C" w:rsidRDefault="00974C2C" w:rsidP="00974C2C">
            <w:pPr>
              <w:pStyle w:val="a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матеріали польових геодезичних робіт;</w:t>
            </w:r>
          </w:p>
          <w:p w14:paraId="7FC8CCCE" w14:textId="0C53B180" w:rsidR="00974C2C" w:rsidRPr="00974C2C" w:rsidRDefault="00974C2C" w:rsidP="00974C2C">
            <w:pPr>
              <w:pStyle w:val="a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ґ) відомості про встановлені межові знаки на межі поділу;</w:t>
            </w:r>
          </w:p>
          <w:p w14:paraId="09A0D4C5" w14:textId="5565FB1D" w:rsidR="00974C2C" w:rsidRPr="00974C2C" w:rsidRDefault="00974C2C" w:rsidP="00974C2C">
            <w:pPr>
              <w:pStyle w:val="a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перелік обтяжень прав на земельну ділянку, обмежень на її використання та наявні земельні сервітути.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37FA59B5" w:rsidR="00CB5C83" w:rsidRDefault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15F824FE" w:rsidR="00CB5C83" w:rsidRDefault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5476" w14:textId="343B38C9" w:rsidR="00974C2C" w:rsidRPr="00974C2C" w:rsidRDefault="00974C2C" w:rsidP="00974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974C2C">
              <w:rPr>
                <w:sz w:val="24"/>
              </w:rPr>
              <w:t>Видача дозволу на розроблення технічної документації із землеустрою щодо поділу та об’єднання земельної ділянки</w:t>
            </w:r>
          </w:p>
          <w:p w14:paraId="561510B0" w14:textId="5EBB6AB8" w:rsidR="00CB5C83" w:rsidRPr="00974C2C" w:rsidRDefault="00974C2C" w:rsidP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974C2C">
              <w:rPr>
                <w:rFonts w:ascii="Times New Roman" w:hAnsi="Times New Roman" w:cs="Times New Roman"/>
                <w:sz w:val="24"/>
              </w:rPr>
              <w:t>Відмова у наданні дозволу на розроблення технічної документації із землеустрою щодо поділу та об’єднання земельної ділянки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53F4B26C" w:rsidR="00CB5C83" w:rsidRDefault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238E" w14:textId="77777777" w:rsidR="00EC06A1" w:rsidRPr="00EC06A1" w:rsidRDefault="00EC06A1" w:rsidP="00EC06A1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 w:rsidRPr="00EC06A1">
              <w:rPr>
                <w:sz w:val="24"/>
              </w:rPr>
              <w:t>30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календарних</w:t>
            </w:r>
            <w:r w:rsidRPr="00EC06A1">
              <w:rPr>
                <w:spacing w:val="-4"/>
                <w:sz w:val="24"/>
              </w:rPr>
              <w:t xml:space="preserve"> </w:t>
            </w:r>
            <w:r w:rsidRPr="00EC06A1">
              <w:rPr>
                <w:sz w:val="24"/>
              </w:rPr>
              <w:t>днів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без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врахування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термінів</w:t>
            </w:r>
            <w:r w:rsidRPr="00EC06A1">
              <w:rPr>
                <w:spacing w:val="-3"/>
                <w:sz w:val="24"/>
              </w:rPr>
              <w:t xml:space="preserve"> </w:t>
            </w:r>
            <w:r w:rsidRPr="00EC06A1">
              <w:rPr>
                <w:sz w:val="24"/>
              </w:rPr>
              <w:t>проведення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сесії</w:t>
            </w:r>
          </w:p>
          <w:p w14:paraId="40A0E08F" w14:textId="3FE6F187" w:rsidR="00CB5C83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sz w:val="24"/>
              </w:rPr>
              <w:t>міської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та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06A1">
              <w:rPr>
                <w:rFonts w:ascii="Times New Roman" w:hAnsi="Times New Roman" w:cs="Times New Roman"/>
                <w:sz w:val="24"/>
              </w:rPr>
              <w:t>передсесійних</w:t>
            </w:r>
            <w:proofErr w:type="spellEnd"/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обговорень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проектів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рішень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згідно</w:t>
            </w:r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</w:t>
            </w:r>
            <w:r w:rsidRPr="00EC06A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регламентом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роботи</w:t>
            </w:r>
            <w:r w:rsidRPr="00EC06A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24703218" w:rsidR="00CB5C83" w:rsidRDefault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546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8C7204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1CB611E7" w:rsidR="00CB5C83" w:rsidRDefault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F8F9" w14:textId="77777777" w:rsidR="00974C2C" w:rsidRPr="00974C2C" w:rsidRDefault="00974C2C" w:rsidP="00974C2C">
            <w:pPr>
              <w:pStyle w:val="TableParagraph"/>
              <w:ind w:right="92"/>
              <w:rPr>
                <w:sz w:val="24"/>
              </w:rPr>
            </w:pPr>
            <w:r w:rsidRPr="00974C2C">
              <w:rPr>
                <w:sz w:val="24"/>
              </w:rPr>
              <w:t>Кодекс "Земельний кодекс" ст. 122, 186</w:t>
            </w:r>
          </w:p>
          <w:p w14:paraId="31074750" w14:textId="354F4811" w:rsidR="00CB5C83" w:rsidRDefault="00974C2C" w:rsidP="0097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2C">
              <w:rPr>
                <w:rFonts w:ascii="Times New Roman" w:hAnsi="Times New Roman" w:cs="Times New Roman"/>
                <w:sz w:val="24"/>
              </w:rPr>
              <w:t xml:space="preserve">Закон України "Про </w:t>
            </w:r>
            <w:proofErr w:type="spellStart"/>
            <w:r w:rsidRPr="00974C2C">
              <w:rPr>
                <w:rFonts w:ascii="Times New Roman" w:hAnsi="Times New Roman" w:cs="Times New Roman"/>
                <w:sz w:val="24"/>
              </w:rPr>
              <w:t>землейстрій</w:t>
            </w:r>
            <w:proofErr w:type="spellEnd"/>
            <w:r w:rsidRPr="00974C2C">
              <w:rPr>
                <w:rFonts w:ascii="Times New Roman" w:hAnsi="Times New Roman" w:cs="Times New Roman"/>
                <w:sz w:val="24"/>
              </w:rPr>
              <w:t xml:space="preserve">" </w:t>
            </w:r>
            <w:proofErr w:type="spellStart"/>
            <w:r w:rsidRPr="00974C2C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Pr="00974C2C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5438B1">
      <w:pgSz w:w="11900" w:h="16820"/>
      <w:pgMar w:top="563" w:right="490" w:bottom="1418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C160D"/>
    <w:multiLevelType w:val="hybridMultilevel"/>
    <w:tmpl w:val="F42A97C8"/>
    <w:lvl w:ilvl="0" w:tplc="2C86825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 w15:restartNumberingAfterBreak="0">
    <w:nsid w:val="63C00348"/>
    <w:multiLevelType w:val="hybridMultilevel"/>
    <w:tmpl w:val="D4962A40"/>
    <w:lvl w:ilvl="0" w:tplc="D9D6900E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8" w:hanging="360"/>
      </w:pPr>
    </w:lvl>
    <w:lvl w:ilvl="2" w:tplc="0422001B" w:tentative="1">
      <w:start w:val="1"/>
      <w:numFmt w:val="lowerRoman"/>
      <w:lvlText w:val="%3."/>
      <w:lvlJc w:val="right"/>
      <w:pPr>
        <w:ind w:left="2308" w:hanging="180"/>
      </w:pPr>
    </w:lvl>
    <w:lvl w:ilvl="3" w:tplc="0422000F" w:tentative="1">
      <w:start w:val="1"/>
      <w:numFmt w:val="decimal"/>
      <w:lvlText w:val="%4."/>
      <w:lvlJc w:val="left"/>
      <w:pPr>
        <w:ind w:left="3028" w:hanging="360"/>
      </w:pPr>
    </w:lvl>
    <w:lvl w:ilvl="4" w:tplc="04220019" w:tentative="1">
      <w:start w:val="1"/>
      <w:numFmt w:val="lowerLetter"/>
      <w:lvlText w:val="%5."/>
      <w:lvlJc w:val="left"/>
      <w:pPr>
        <w:ind w:left="3748" w:hanging="360"/>
      </w:pPr>
    </w:lvl>
    <w:lvl w:ilvl="5" w:tplc="0422001B" w:tentative="1">
      <w:start w:val="1"/>
      <w:numFmt w:val="lowerRoman"/>
      <w:lvlText w:val="%6."/>
      <w:lvlJc w:val="right"/>
      <w:pPr>
        <w:ind w:left="4468" w:hanging="180"/>
      </w:pPr>
    </w:lvl>
    <w:lvl w:ilvl="6" w:tplc="0422000F" w:tentative="1">
      <w:start w:val="1"/>
      <w:numFmt w:val="decimal"/>
      <w:lvlText w:val="%7."/>
      <w:lvlJc w:val="left"/>
      <w:pPr>
        <w:ind w:left="5188" w:hanging="360"/>
      </w:pPr>
    </w:lvl>
    <w:lvl w:ilvl="7" w:tplc="04220019" w:tentative="1">
      <w:start w:val="1"/>
      <w:numFmt w:val="lowerLetter"/>
      <w:lvlText w:val="%8."/>
      <w:lvlJc w:val="left"/>
      <w:pPr>
        <w:ind w:left="5908" w:hanging="360"/>
      </w:pPr>
    </w:lvl>
    <w:lvl w:ilvl="8" w:tplc="0422001B" w:tentative="1">
      <w:start w:val="1"/>
      <w:numFmt w:val="lowerRoman"/>
      <w:lvlText w:val="%9."/>
      <w:lvlJc w:val="right"/>
      <w:pPr>
        <w:ind w:left="6628" w:hanging="180"/>
      </w:pPr>
    </w:lvl>
  </w:abstractNum>
  <w:num w:numId="1" w16cid:durableId="58793755">
    <w:abstractNumId w:val="0"/>
  </w:num>
  <w:num w:numId="2" w16cid:durableId="55070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D1D04"/>
    <w:rsid w:val="005438B1"/>
    <w:rsid w:val="007D0916"/>
    <w:rsid w:val="007E440E"/>
    <w:rsid w:val="00940FCA"/>
    <w:rsid w:val="00974C2C"/>
    <w:rsid w:val="009F08ED"/>
    <w:rsid w:val="00B94198"/>
    <w:rsid w:val="00CB5C83"/>
    <w:rsid w:val="00EC06A1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97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5</cp:revision>
  <cp:lastPrinted>2023-04-25T09:30:00Z</cp:lastPrinted>
  <dcterms:created xsi:type="dcterms:W3CDTF">2022-10-28T18:48:00Z</dcterms:created>
  <dcterms:modified xsi:type="dcterms:W3CDTF">2023-04-25T09:34:00Z</dcterms:modified>
</cp:coreProperties>
</file>