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3E02" w14:textId="77777777" w:rsidR="0006521C" w:rsidRDefault="0006521C" w:rsidP="0006521C">
      <w:pPr>
        <w:widowControl w:val="0"/>
        <w:jc w:val="right"/>
        <w:rPr>
          <w:rFonts w:ascii="Times New Roman" w:hAnsi="Times New Roman" w:cs="Times New Roman"/>
          <w:color w:val="000000"/>
          <w:sz w:val="24"/>
          <w:szCs w:val="24"/>
        </w:rPr>
      </w:pPr>
      <w:r>
        <w:rPr>
          <w:rFonts w:ascii="Times New Roman" w:hAnsi="Times New Roman" w:cs="Times New Roman"/>
          <w:color w:val="000000"/>
          <w:sz w:val="24"/>
          <w:szCs w:val="24"/>
        </w:rPr>
        <w:t>Затверджено</w:t>
      </w:r>
    </w:p>
    <w:p w14:paraId="7BD57D95" w14:textId="77777777" w:rsidR="0006521C" w:rsidRDefault="0006521C" w:rsidP="0006521C">
      <w:pPr>
        <w:widowControl w:val="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Рішенням виконавчого комітету </w:t>
      </w:r>
    </w:p>
    <w:p w14:paraId="483FB970" w14:textId="77777777" w:rsidR="0006521C" w:rsidRDefault="0006521C" w:rsidP="0006521C">
      <w:pPr>
        <w:widowControl w:val="0"/>
        <w:ind w:right="34"/>
        <w:jc w:val="right"/>
        <w:rPr>
          <w:rFonts w:ascii="Times New Roman" w:hAnsi="Times New Roman" w:cs="Times New Roman"/>
          <w:color w:val="000000"/>
          <w:sz w:val="24"/>
          <w:szCs w:val="24"/>
        </w:rPr>
      </w:pPr>
      <w:r>
        <w:rPr>
          <w:rFonts w:ascii="Times New Roman" w:hAnsi="Times New Roman" w:cs="Times New Roman"/>
          <w:color w:val="000000"/>
          <w:sz w:val="24"/>
          <w:szCs w:val="24"/>
        </w:rPr>
        <w:t>№  72   від 25 листопада 2022 року</w:t>
      </w:r>
    </w:p>
    <w:p w14:paraId="77C1113C" w14:textId="77777777" w:rsidR="00CB5C83" w:rsidRDefault="00CB5C83" w:rsidP="0006521C">
      <w:pPr>
        <w:widowControl w:val="0"/>
        <w:pBdr>
          <w:top w:val="nil"/>
          <w:left w:val="nil"/>
          <w:bottom w:val="nil"/>
          <w:right w:val="nil"/>
          <w:between w:val="nil"/>
        </w:pBdr>
        <w:jc w:val="right"/>
        <w:rPr>
          <w:color w:val="000000"/>
        </w:rPr>
      </w:pPr>
    </w:p>
    <w:tbl>
      <w:tblPr>
        <w:tblStyle w:val="a5"/>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5"/>
        <w:gridCol w:w="6521"/>
        <w:gridCol w:w="2131"/>
      </w:tblGrid>
      <w:tr w:rsidR="00CB5C83" w14:paraId="299BAF18" w14:textId="77777777" w:rsidTr="00B94198">
        <w:trPr>
          <w:trHeight w:val="434"/>
        </w:trPr>
        <w:tc>
          <w:tcPr>
            <w:tcW w:w="1555" w:type="dxa"/>
            <w:vMerge w:val="restart"/>
            <w:shd w:val="clear" w:color="auto" w:fill="auto"/>
            <w:tcMar>
              <w:top w:w="100" w:type="dxa"/>
              <w:left w:w="100" w:type="dxa"/>
              <w:bottom w:w="100" w:type="dxa"/>
              <w:right w:w="100" w:type="dxa"/>
            </w:tcMar>
          </w:tcPr>
          <w:p w14:paraId="44BF198A" w14:textId="77777777" w:rsidR="00CB5C83" w:rsidRDefault="00940FCA">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6AA4614D" wp14:editId="3F35C4C7">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652" w:type="dxa"/>
            <w:gridSpan w:val="2"/>
            <w:shd w:val="clear" w:color="auto" w:fill="auto"/>
            <w:tcMar>
              <w:top w:w="100" w:type="dxa"/>
              <w:left w:w="100" w:type="dxa"/>
              <w:bottom w:w="100" w:type="dxa"/>
              <w:right w:w="100" w:type="dxa"/>
            </w:tcMar>
          </w:tcPr>
          <w:p w14:paraId="7243AEF4"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CB5C83" w14:paraId="63EB8830" w14:textId="77777777" w:rsidTr="00B94198">
        <w:trPr>
          <w:trHeight w:val="975"/>
        </w:trPr>
        <w:tc>
          <w:tcPr>
            <w:tcW w:w="1555" w:type="dxa"/>
            <w:vMerge/>
            <w:shd w:val="clear" w:color="auto" w:fill="auto"/>
            <w:tcMar>
              <w:top w:w="100" w:type="dxa"/>
              <w:left w:w="100" w:type="dxa"/>
              <w:bottom w:w="100" w:type="dxa"/>
              <w:right w:w="100" w:type="dxa"/>
            </w:tcMar>
          </w:tcPr>
          <w:p w14:paraId="5498E749" w14:textId="77777777" w:rsidR="00CB5C83" w:rsidRDefault="00CB5C83">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1" w:type="dxa"/>
            <w:shd w:val="clear" w:color="auto" w:fill="auto"/>
            <w:tcMar>
              <w:top w:w="100" w:type="dxa"/>
              <w:left w:w="100" w:type="dxa"/>
              <w:bottom w:w="100" w:type="dxa"/>
              <w:right w:w="100" w:type="dxa"/>
            </w:tcMar>
          </w:tcPr>
          <w:p w14:paraId="08EDC4DF"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Інформаційна картка </w:t>
            </w:r>
          </w:p>
          <w:p w14:paraId="24A66153" w14:textId="56B8ED7B" w:rsidR="00CB5C83" w:rsidRPr="001B678A" w:rsidRDefault="002B5EB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2B5EBF">
              <w:rPr>
                <w:rFonts w:ascii="Times New Roman" w:hAnsi="Times New Roman" w:cs="Times New Roman"/>
                <w:b/>
                <w:sz w:val="24"/>
              </w:rPr>
              <w:t>Надання містобудівних умов та обмежень забудови земельної ділянки</w:t>
            </w:r>
          </w:p>
        </w:tc>
        <w:tc>
          <w:tcPr>
            <w:tcW w:w="2131" w:type="dxa"/>
            <w:shd w:val="clear" w:color="auto" w:fill="auto"/>
            <w:tcMar>
              <w:top w:w="100" w:type="dxa"/>
              <w:left w:w="100" w:type="dxa"/>
              <w:bottom w:w="100" w:type="dxa"/>
              <w:right w:w="100" w:type="dxa"/>
            </w:tcMar>
          </w:tcPr>
          <w:p w14:paraId="2C96E052" w14:textId="59F8F4FB" w:rsidR="00CB5C83" w:rsidRDefault="00940FCA"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ІК-0</w:t>
            </w:r>
            <w:r w:rsidR="005438B1">
              <w:rPr>
                <w:rFonts w:ascii="Times New Roman" w:eastAsia="Times New Roman" w:hAnsi="Times New Roman" w:cs="Times New Roman"/>
                <w:b/>
                <w:color w:val="000000"/>
                <w:sz w:val="28"/>
                <w:szCs w:val="28"/>
              </w:rPr>
              <w:t>7-</w:t>
            </w:r>
            <w:r w:rsidR="0077442B">
              <w:rPr>
                <w:rFonts w:ascii="Times New Roman" w:eastAsia="Times New Roman" w:hAnsi="Times New Roman" w:cs="Times New Roman"/>
                <w:b/>
                <w:color w:val="000000"/>
                <w:sz w:val="28"/>
                <w:szCs w:val="28"/>
              </w:rPr>
              <w:t>3</w:t>
            </w:r>
            <w:r w:rsidR="00843ACA">
              <w:rPr>
                <w:rFonts w:ascii="Times New Roman" w:eastAsia="Times New Roman" w:hAnsi="Times New Roman" w:cs="Times New Roman"/>
                <w:b/>
                <w:color w:val="000000"/>
                <w:sz w:val="28"/>
                <w:szCs w:val="28"/>
              </w:rPr>
              <w:t>9</w:t>
            </w:r>
          </w:p>
          <w:p w14:paraId="3CBA842E" w14:textId="77777777" w:rsidR="00122A65" w:rsidRDefault="00122A65"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p w14:paraId="3B793324" w14:textId="0EEBED9A" w:rsidR="00122A65" w:rsidRPr="00122A65" w:rsidRDefault="00122A65"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00158</w:t>
            </w:r>
          </w:p>
          <w:p w14:paraId="2E0A805F" w14:textId="33AD1FD3" w:rsidR="008D0C12" w:rsidRDefault="008D0C12"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tc>
      </w:tr>
    </w:tbl>
    <w:tbl>
      <w:tblPr>
        <w:tblStyle w:val="a6"/>
        <w:tblW w:w="1025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2268"/>
        <w:gridCol w:w="7559"/>
      </w:tblGrid>
      <w:tr w:rsidR="00CB5C83" w14:paraId="07DA9CEE" w14:textId="77777777" w:rsidTr="00940FCA">
        <w:trPr>
          <w:trHeight w:val="567"/>
        </w:trPr>
        <w:tc>
          <w:tcPr>
            <w:tcW w:w="426" w:type="dxa"/>
            <w:shd w:val="clear" w:color="auto" w:fill="auto"/>
            <w:tcMar>
              <w:top w:w="100" w:type="dxa"/>
              <w:left w:w="100" w:type="dxa"/>
              <w:bottom w:w="100" w:type="dxa"/>
              <w:right w:w="100" w:type="dxa"/>
            </w:tcMar>
          </w:tcPr>
          <w:p w14:paraId="6885B87C" w14:textId="77777777" w:rsidR="00CB5C83" w:rsidRDefault="00940FCA">
            <w:pPr>
              <w:widowControl w:val="0"/>
              <w:pBdr>
                <w:top w:val="nil"/>
                <w:left w:val="nil"/>
                <w:bottom w:val="nil"/>
                <w:right w:val="nil"/>
                <w:between w:val="nil"/>
              </w:pBdr>
              <w:spacing w:line="240" w:lineRule="auto"/>
              <w:ind w:right="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268" w:type="dxa"/>
            <w:shd w:val="clear" w:color="auto" w:fill="auto"/>
            <w:tcMar>
              <w:top w:w="100" w:type="dxa"/>
              <w:left w:w="100" w:type="dxa"/>
              <w:bottom w:w="100" w:type="dxa"/>
              <w:right w:w="100" w:type="dxa"/>
            </w:tcMar>
          </w:tcPr>
          <w:p w14:paraId="6D03496E" w14:textId="77777777" w:rsidR="00CB5C83" w:rsidRDefault="00940FCA" w:rsidP="00940FC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 що надає  </w:t>
            </w:r>
          </w:p>
          <w:p w14:paraId="3224FFBE" w14:textId="77777777" w:rsidR="00CB5C83" w:rsidRDefault="00940FCA">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послугу</w:t>
            </w:r>
          </w:p>
        </w:tc>
        <w:tc>
          <w:tcPr>
            <w:tcW w:w="7559" w:type="dxa"/>
            <w:shd w:val="clear" w:color="auto" w:fill="auto"/>
            <w:tcMar>
              <w:top w:w="100" w:type="dxa"/>
              <w:left w:w="100" w:type="dxa"/>
              <w:bottom w:w="100" w:type="dxa"/>
              <w:right w:w="100" w:type="dxa"/>
            </w:tcMar>
          </w:tcPr>
          <w:p w14:paraId="5073DC63" w14:textId="317E2B3F" w:rsidR="00CB5C83" w:rsidRDefault="001B678A" w:rsidP="001B678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Відділ </w:t>
            </w:r>
            <w:r w:rsidRPr="001B678A">
              <w:rPr>
                <w:rFonts w:ascii="Times New Roman" w:eastAsia="Times New Roman" w:hAnsi="Times New Roman" w:cs="Times New Roman"/>
                <w:color w:val="000000"/>
                <w:sz w:val="24"/>
                <w:szCs w:val="24"/>
              </w:rPr>
              <w:t xml:space="preserve">з питань </w:t>
            </w:r>
            <w:r w:rsidRPr="001B678A">
              <w:rPr>
                <w:rFonts w:ascii="Times New Roman" w:hAnsi="Times New Roman" w:cs="Times New Roman"/>
                <w:sz w:val="24"/>
                <w:szCs w:val="24"/>
              </w:rPr>
              <w:t>земельних та лісових ресурсів кадастру та екологічної безпеки та містобудування</w:t>
            </w:r>
            <w:r>
              <w:rPr>
                <w:sz w:val="28"/>
                <w:szCs w:val="28"/>
              </w:rPr>
              <w:t xml:space="preserve"> </w:t>
            </w:r>
          </w:p>
        </w:tc>
      </w:tr>
      <w:tr w:rsidR="00CB5C83" w14:paraId="60ABC52E" w14:textId="77777777" w:rsidTr="005438B1">
        <w:trPr>
          <w:trHeight w:val="1898"/>
        </w:trPr>
        <w:tc>
          <w:tcPr>
            <w:tcW w:w="426" w:type="dxa"/>
            <w:shd w:val="clear" w:color="auto" w:fill="auto"/>
            <w:tcMar>
              <w:top w:w="100" w:type="dxa"/>
              <w:left w:w="100" w:type="dxa"/>
              <w:bottom w:w="100" w:type="dxa"/>
              <w:right w:w="100" w:type="dxa"/>
            </w:tcMar>
          </w:tcPr>
          <w:p w14:paraId="68C31D91"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68" w:type="dxa"/>
            <w:shd w:val="clear" w:color="auto" w:fill="auto"/>
            <w:tcMar>
              <w:top w:w="100" w:type="dxa"/>
              <w:left w:w="100" w:type="dxa"/>
              <w:bottom w:w="100" w:type="dxa"/>
              <w:right w:w="100" w:type="dxa"/>
            </w:tcMar>
          </w:tcPr>
          <w:p w14:paraId="20522BFA" w14:textId="77777777" w:rsidR="00CB5C83" w:rsidRDefault="00940FCA">
            <w:pPr>
              <w:widowControl w:val="0"/>
              <w:pBdr>
                <w:top w:val="nil"/>
                <w:left w:val="nil"/>
                <w:bottom w:val="nil"/>
                <w:right w:val="nil"/>
                <w:between w:val="nil"/>
              </w:pBdr>
              <w:spacing w:line="229" w:lineRule="auto"/>
              <w:ind w:left="-150" w:right="60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w:t>
            </w:r>
          </w:p>
          <w:p w14:paraId="0B6DE9AB" w14:textId="77777777" w:rsidR="00CB5C83" w:rsidRDefault="00940FCA">
            <w:pPr>
              <w:widowControl w:val="0"/>
              <w:pBdr>
                <w:top w:val="nil"/>
                <w:left w:val="nil"/>
                <w:bottom w:val="nil"/>
                <w:right w:val="nil"/>
                <w:between w:val="nil"/>
              </w:pBdr>
              <w:spacing w:before="6"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отримання  </w:t>
            </w:r>
          </w:p>
          <w:p w14:paraId="12AA026A" w14:textId="77777777" w:rsidR="00CB5C83" w:rsidRDefault="00940FC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559" w:type="dxa"/>
            <w:shd w:val="clear" w:color="auto" w:fill="auto"/>
            <w:tcMar>
              <w:top w:w="100" w:type="dxa"/>
              <w:left w:w="100" w:type="dxa"/>
              <w:bottom w:w="100" w:type="dxa"/>
              <w:right w:w="100" w:type="dxa"/>
            </w:tcMar>
          </w:tcPr>
          <w:p w14:paraId="1F2B6651" w14:textId="77777777" w:rsidR="00CB5C83" w:rsidRPr="00B94198" w:rsidRDefault="00940FCA" w:rsidP="005438B1">
            <w:pPr>
              <w:widowControl w:val="0"/>
              <w:spacing w:line="229" w:lineRule="auto"/>
              <w:ind w:left="122" w:right="105" w:firstLine="25"/>
              <w:rPr>
                <w:rFonts w:ascii="Times New Roman" w:eastAsia="Times New Roman" w:hAnsi="Times New Roman" w:cs="Times New Roman"/>
                <w:b/>
                <w:sz w:val="24"/>
                <w:szCs w:val="24"/>
              </w:rPr>
            </w:pPr>
            <w:r w:rsidRPr="00B94198">
              <w:rPr>
                <w:rFonts w:ascii="Times New Roman" w:eastAsia="Times New Roman" w:hAnsi="Times New Roman" w:cs="Times New Roman"/>
                <w:b/>
                <w:sz w:val="24"/>
                <w:szCs w:val="24"/>
                <w:highlight w:val="white"/>
              </w:rPr>
              <w:t>1.</w:t>
            </w:r>
            <w:r w:rsidRPr="00B94198">
              <w:rPr>
                <w:rFonts w:ascii="Times New Roman" w:eastAsia="Times New Roman" w:hAnsi="Times New Roman" w:cs="Times New Roman"/>
                <w:b/>
                <w:sz w:val="24"/>
                <w:szCs w:val="24"/>
              </w:rPr>
              <w:t>Відділ Центру надання адміністративних послух (Центр Дія) Смідинської сільської ради</w:t>
            </w:r>
          </w:p>
          <w:p w14:paraId="5F00E1AE" w14:textId="77777777" w:rsidR="00CB5C83" w:rsidRDefault="00940FCA" w:rsidP="005438B1">
            <w:pPr>
              <w:widowControl w:val="0"/>
              <w:spacing w:before="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3FDEA927" w14:textId="77777777" w:rsidR="00CB5C83" w:rsidRDefault="00000000" w:rsidP="005438B1">
            <w:pPr>
              <w:widowControl w:val="0"/>
              <w:spacing w:line="240" w:lineRule="auto"/>
              <w:ind w:left="360" w:right="1280"/>
              <w:rPr>
                <w:rFonts w:ascii="Times New Roman" w:eastAsia="Times New Roman" w:hAnsi="Times New Roman" w:cs="Times New Roman"/>
                <w:sz w:val="24"/>
                <w:szCs w:val="24"/>
              </w:rPr>
            </w:pPr>
            <w:hyperlink r:id="rId6">
              <w:r w:rsidR="00940FCA">
                <w:rPr>
                  <w:rFonts w:ascii="Times New Roman" w:eastAsia="Times New Roman" w:hAnsi="Times New Roman" w:cs="Times New Roman"/>
                  <w:color w:val="1155CC"/>
                  <w:sz w:val="24"/>
                  <w:szCs w:val="24"/>
                  <w:u w:val="single"/>
                </w:rPr>
                <w:t>http://smidynotg.gov.ua/tsnap-tsentr-diya/</w:t>
              </w:r>
            </w:hyperlink>
            <w:r w:rsidR="00940FCA">
              <w:rPr>
                <w:rFonts w:ascii="Times New Roman" w:eastAsia="Times New Roman" w:hAnsi="Times New Roman" w:cs="Times New Roman"/>
                <w:sz w:val="24"/>
                <w:szCs w:val="24"/>
              </w:rPr>
              <w:t xml:space="preserve">  </w:t>
            </w:r>
            <w:r w:rsidR="00940FCA">
              <w:rPr>
                <w:rFonts w:ascii="Times New Roman" w:eastAsia="Times New Roman" w:hAnsi="Times New Roman" w:cs="Times New Roman"/>
                <w:sz w:val="24"/>
                <w:szCs w:val="24"/>
              </w:rPr>
              <w:tab/>
            </w:r>
          </w:p>
          <w:p w14:paraId="5C0C07F2" w14:textId="77777777" w:rsidR="00CB5C83" w:rsidRDefault="00940FCA" w:rsidP="005438B1">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5499B364" w14:textId="77777777" w:rsidR="00CB5C83" w:rsidRDefault="00940FCA" w:rsidP="005438B1">
            <w:pPr>
              <w:widowControl w:val="0"/>
              <w:spacing w:line="240" w:lineRule="auto"/>
              <w:ind w:left="148"/>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 п’ятниця:  09.00 – 16.00</w:t>
            </w:r>
          </w:p>
          <w:p w14:paraId="777BBA6C" w14:textId="24522F4A" w:rsidR="00B94198" w:rsidRDefault="00B94198" w:rsidP="00B94198">
            <w:pPr>
              <w:widowControl w:val="0"/>
              <w:spacing w:line="240" w:lineRule="auto"/>
              <w:ind w:left="148"/>
              <w:rPr>
                <w:rFonts w:ascii="Times New Roman" w:eastAsia="Times New Roman" w:hAnsi="Times New Roman" w:cs="Times New Roman"/>
                <w:sz w:val="24"/>
                <w:szCs w:val="24"/>
              </w:rPr>
            </w:pPr>
          </w:p>
        </w:tc>
      </w:tr>
      <w:tr w:rsidR="00CB5C83" w14:paraId="268C9D88" w14:textId="77777777" w:rsidTr="00B94198">
        <w:trPr>
          <w:trHeight w:val="586"/>
        </w:trPr>
        <w:tc>
          <w:tcPr>
            <w:tcW w:w="426" w:type="dxa"/>
            <w:shd w:val="clear" w:color="auto" w:fill="auto"/>
            <w:tcMar>
              <w:top w:w="100" w:type="dxa"/>
              <w:left w:w="100" w:type="dxa"/>
              <w:bottom w:w="100" w:type="dxa"/>
              <w:right w:w="100" w:type="dxa"/>
            </w:tcMar>
          </w:tcPr>
          <w:p w14:paraId="38B870F8"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8" w:type="dxa"/>
            <w:shd w:val="clear" w:color="auto" w:fill="auto"/>
            <w:tcMar>
              <w:top w:w="100" w:type="dxa"/>
              <w:left w:w="100" w:type="dxa"/>
              <w:bottom w:w="100" w:type="dxa"/>
              <w:right w:w="100" w:type="dxa"/>
            </w:tcMar>
          </w:tcPr>
          <w:p w14:paraId="16D2AC38" w14:textId="77777777" w:rsidR="00CB5C83" w:rsidRDefault="00940FCA" w:rsidP="001B678A">
            <w:pPr>
              <w:widowControl w:val="0"/>
              <w:pBdr>
                <w:top w:val="nil"/>
                <w:left w:val="nil"/>
                <w:bottom w:val="nil"/>
                <w:right w:val="nil"/>
                <w:between w:val="nil"/>
              </w:pBdr>
              <w:spacing w:line="229" w:lineRule="auto"/>
              <w:ind w:right="1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Перелік документів, необхідних для  </w:t>
            </w:r>
          </w:p>
          <w:p w14:paraId="2B2596D1" w14:textId="77777777" w:rsidR="00CB5C83" w:rsidRDefault="00940FCA">
            <w:pPr>
              <w:widowControl w:val="0"/>
              <w:pBdr>
                <w:top w:val="nil"/>
                <w:left w:val="nil"/>
                <w:bottom w:val="nil"/>
                <w:right w:val="nil"/>
                <w:between w:val="nil"/>
              </w:pBdr>
              <w:spacing w:before="6" w:line="229" w:lineRule="auto"/>
              <w:ind w:left="125"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послуги, та  вимоги до них</w:t>
            </w:r>
          </w:p>
        </w:tc>
        <w:tc>
          <w:tcPr>
            <w:tcW w:w="7559" w:type="dxa"/>
            <w:shd w:val="clear" w:color="auto" w:fill="auto"/>
            <w:tcMar>
              <w:top w:w="100" w:type="dxa"/>
              <w:left w:w="100" w:type="dxa"/>
              <w:bottom w:w="100" w:type="dxa"/>
              <w:right w:w="100" w:type="dxa"/>
            </w:tcMar>
          </w:tcPr>
          <w:p w14:paraId="7B901015" w14:textId="77777777" w:rsidR="00122A65" w:rsidRPr="00122A65" w:rsidRDefault="00122A65" w:rsidP="00122A65">
            <w:pPr>
              <w:pStyle w:val="TableParagraph"/>
              <w:numPr>
                <w:ilvl w:val="0"/>
                <w:numId w:val="5"/>
              </w:numPr>
              <w:tabs>
                <w:tab w:val="left" w:pos="290"/>
              </w:tabs>
              <w:ind w:right="103"/>
              <w:rPr>
                <w:sz w:val="24"/>
              </w:rPr>
            </w:pPr>
            <w:r w:rsidRPr="00122A65">
              <w:rPr>
                <w:sz w:val="24"/>
              </w:rPr>
              <w:t>Заява замовника (із зазначенням кадастрового номера земельної ділянки)</w:t>
            </w:r>
          </w:p>
          <w:p w14:paraId="60C5F18F" w14:textId="77777777" w:rsidR="00122A65" w:rsidRPr="00122A65" w:rsidRDefault="00122A65" w:rsidP="00122A65">
            <w:pPr>
              <w:pStyle w:val="TableParagraph"/>
              <w:numPr>
                <w:ilvl w:val="0"/>
                <w:numId w:val="5"/>
              </w:numPr>
              <w:tabs>
                <w:tab w:val="left" w:pos="290"/>
              </w:tabs>
              <w:ind w:right="103"/>
              <w:rPr>
                <w:sz w:val="24"/>
              </w:rPr>
            </w:pPr>
            <w:r w:rsidRPr="00122A65">
              <w:rPr>
                <w:sz w:val="24"/>
              </w:rPr>
              <w:t>Копія документа, що посвідчує право власності на об’єкт нерухомого майна, розташований на земельній ділянці (у разі, якщо право власності на об’єкт нерухомого майна не зареєстровано в Державному реєстрі речових прав на нерухоме майно), або згода його власника, засвідчена в установленому законодавством порядку (у разі здійснення реконструкції або реставрації)</w:t>
            </w:r>
          </w:p>
          <w:p w14:paraId="24D0E593" w14:textId="77777777" w:rsidR="00122A65" w:rsidRPr="00122A65" w:rsidRDefault="00122A65" w:rsidP="00122A65">
            <w:pPr>
              <w:pStyle w:val="TableParagraph"/>
              <w:numPr>
                <w:ilvl w:val="0"/>
                <w:numId w:val="5"/>
              </w:numPr>
              <w:tabs>
                <w:tab w:val="left" w:pos="290"/>
              </w:tabs>
              <w:ind w:right="103"/>
              <w:rPr>
                <w:sz w:val="24"/>
              </w:rPr>
            </w:pPr>
            <w:r w:rsidRPr="00122A65">
              <w:rPr>
                <w:sz w:val="24"/>
              </w:rPr>
              <w:t xml:space="preserve">Копія документа, що посвідчує право власності чи користування земельною ділянкою, або копія договору </w:t>
            </w:r>
            <w:proofErr w:type="spellStart"/>
            <w:r w:rsidRPr="00122A65">
              <w:rPr>
                <w:sz w:val="24"/>
              </w:rPr>
              <w:t>суперфіцію</w:t>
            </w:r>
            <w:proofErr w:type="spellEnd"/>
            <w:r w:rsidRPr="00122A65">
              <w:rPr>
                <w:sz w:val="24"/>
              </w:rPr>
              <w:t xml:space="preserve"> (у разі, якщо речове право на земельну ділянку не зареєстровано в Державному реєстрі речових прав на нерухоме майно)</w:t>
            </w:r>
          </w:p>
          <w:p w14:paraId="7D03FE15" w14:textId="77777777" w:rsidR="00122A65" w:rsidRPr="00122A65" w:rsidRDefault="00122A65" w:rsidP="00122A65">
            <w:pPr>
              <w:pStyle w:val="TableParagraph"/>
              <w:numPr>
                <w:ilvl w:val="0"/>
                <w:numId w:val="5"/>
              </w:numPr>
              <w:tabs>
                <w:tab w:val="left" w:pos="290"/>
              </w:tabs>
              <w:ind w:right="103"/>
              <w:rPr>
                <w:sz w:val="24"/>
              </w:rPr>
            </w:pPr>
            <w:r w:rsidRPr="00122A65">
              <w:rPr>
                <w:sz w:val="24"/>
              </w:rPr>
              <w:t>Викопіювання з топографо-геодезичного плану М 1:2000</w:t>
            </w:r>
          </w:p>
          <w:p w14:paraId="65EBEA69" w14:textId="1D3768FD" w:rsidR="00CB5C83" w:rsidRPr="00D01482" w:rsidRDefault="00122A65" w:rsidP="00122A65">
            <w:pPr>
              <w:pStyle w:val="TableParagraph"/>
              <w:numPr>
                <w:ilvl w:val="0"/>
                <w:numId w:val="5"/>
              </w:numPr>
              <w:tabs>
                <w:tab w:val="left" w:pos="290"/>
              </w:tabs>
              <w:ind w:right="103"/>
              <w:rPr>
                <w:sz w:val="24"/>
              </w:rPr>
            </w:pPr>
            <w:r w:rsidRPr="00122A65">
              <w:rPr>
                <w:sz w:val="24"/>
              </w:rPr>
              <w:t>Містобудівний розрахунок, що визначає інвестиційні наміри замовника, який складається у довільній формі</w:t>
            </w:r>
          </w:p>
        </w:tc>
      </w:tr>
      <w:tr w:rsidR="00122A65" w14:paraId="3EC29E75" w14:textId="77777777" w:rsidTr="00B94198">
        <w:trPr>
          <w:trHeight w:val="586"/>
        </w:trPr>
        <w:tc>
          <w:tcPr>
            <w:tcW w:w="426" w:type="dxa"/>
            <w:shd w:val="clear" w:color="auto" w:fill="auto"/>
            <w:tcMar>
              <w:top w:w="100" w:type="dxa"/>
              <w:left w:w="100" w:type="dxa"/>
              <w:bottom w:w="100" w:type="dxa"/>
              <w:right w:w="100" w:type="dxa"/>
            </w:tcMar>
          </w:tcPr>
          <w:p w14:paraId="2B8262DA" w14:textId="4B45B1CA" w:rsidR="00122A65" w:rsidRPr="00122A65" w:rsidRDefault="00122A65">
            <w:pPr>
              <w:widowControl w:val="0"/>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2268" w:type="dxa"/>
            <w:shd w:val="clear" w:color="auto" w:fill="auto"/>
            <w:tcMar>
              <w:top w:w="100" w:type="dxa"/>
              <w:left w:w="100" w:type="dxa"/>
              <w:bottom w:w="100" w:type="dxa"/>
              <w:right w:w="100" w:type="dxa"/>
            </w:tcMar>
          </w:tcPr>
          <w:p w14:paraId="4416FDFE" w14:textId="5ED58561" w:rsidR="00122A65" w:rsidRDefault="00122A65" w:rsidP="001B678A">
            <w:pPr>
              <w:widowControl w:val="0"/>
              <w:pBdr>
                <w:top w:val="nil"/>
                <w:left w:val="nil"/>
                <w:bottom w:val="nil"/>
                <w:right w:val="nil"/>
                <w:between w:val="nil"/>
              </w:pBdr>
              <w:spacing w:line="229" w:lineRule="auto"/>
              <w:ind w:right="123"/>
              <w:jc w:val="center"/>
              <w:rPr>
                <w:rFonts w:ascii="Times New Roman" w:eastAsia="Times New Roman" w:hAnsi="Times New Roman" w:cs="Times New Roman"/>
                <w:color w:val="000000"/>
                <w:sz w:val="24"/>
                <w:szCs w:val="24"/>
              </w:rPr>
            </w:pPr>
            <w:r w:rsidRPr="00122A65">
              <w:rPr>
                <w:rFonts w:ascii="Times New Roman" w:eastAsia="Times New Roman" w:hAnsi="Times New Roman" w:cs="Times New Roman"/>
                <w:color w:val="000000"/>
                <w:sz w:val="24"/>
                <w:szCs w:val="24"/>
              </w:rPr>
              <w:t>Умови і випадки надання</w:t>
            </w:r>
          </w:p>
        </w:tc>
        <w:tc>
          <w:tcPr>
            <w:tcW w:w="7559" w:type="dxa"/>
            <w:shd w:val="clear" w:color="auto" w:fill="auto"/>
            <w:tcMar>
              <w:top w:w="100" w:type="dxa"/>
              <w:left w:w="100" w:type="dxa"/>
              <w:bottom w:w="100" w:type="dxa"/>
              <w:right w:w="100" w:type="dxa"/>
            </w:tcMar>
          </w:tcPr>
          <w:p w14:paraId="1B59C143" w14:textId="77777777" w:rsidR="00122A65" w:rsidRPr="00122A65" w:rsidRDefault="00122A65" w:rsidP="00122A65">
            <w:pPr>
              <w:pStyle w:val="TableParagraph"/>
              <w:tabs>
                <w:tab w:val="left" w:pos="290"/>
              </w:tabs>
              <w:ind w:right="103"/>
              <w:jc w:val="both"/>
              <w:rPr>
                <w:sz w:val="24"/>
              </w:rPr>
            </w:pPr>
            <w:r w:rsidRPr="00122A65">
              <w:rPr>
                <w:sz w:val="24"/>
              </w:rPr>
              <w:t>Містобудівні умови та обмеження надаються відповідними уповноваженими органами містобудування та архітектури на підставі містобудівної документації на місцевому рівні на безоплатній основі за заявою замовника (із зазначенням кадастрового номера земельної ділянки), до якої додаються необхідні документи.</w:t>
            </w:r>
          </w:p>
          <w:p w14:paraId="0D575475" w14:textId="3C15B935" w:rsidR="00122A65" w:rsidRPr="00122A65" w:rsidRDefault="00122A65" w:rsidP="00122A65">
            <w:pPr>
              <w:pStyle w:val="TableParagraph"/>
              <w:tabs>
                <w:tab w:val="left" w:pos="290"/>
              </w:tabs>
              <w:ind w:right="103"/>
              <w:jc w:val="both"/>
              <w:rPr>
                <w:sz w:val="24"/>
              </w:rPr>
            </w:pPr>
            <w:r w:rsidRPr="00122A65">
              <w:rPr>
                <w:sz w:val="24"/>
              </w:rPr>
              <w:t xml:space="preserve">У випадках, визначених частиною четвертою статті 34 Закону України "Про регулювання містобудівної діяльності" та частиною першою статті 12-1 Закону України "Про правовий режим території, що зазнала радіоактивного забруднення внаслідок Чорнобильської катастрофи", кадастровий номер земельної ділянки зазначається у заяві за його наявності, а копія документа, що посвідчує право власності чи користування земельною ділянкою, або копія договору </w:t>
            </w:r>
            <w:proofErr w:type="spellStart"/>
            <w:r w:rsidRPr="00122A65">
              <w:rPr>
                <w:sz w:val="24"/>
              </w:rPr>
              <w:t>суперфіцію</w:t>
            </w:r>
            <w:proofErr w:type="spellEnd"/>
            <w:r w:rsidRPr="00122A65">
              <w:rPr>
                <w:sz w:val="24"/>
              </w:rPr>
              <w:t xml:space="preserve"> додається до заяви за наявності. </w:t>
            </w:r>
          </w:p>
          <w:p w14:paraId="6A4FD076" w14:textId="77777777" w:rsidR="00122A65" w:rsidRPr="00122A65" w:rsidRDefault="00122A65" w:rsidP="00122A65">
            <w:pPr>
              <w:pStyle w:val="TableParagraph"/>
              <w:tabs>
                <w:tab w:val="left" w:pos="290"/>
              </w:tabs>
              <w:ind w:right="103"/>
              <w:jc w:val="both"/>
              <w:rPr>
                <w:sz w:val="24"/>
              </w:rPr>
            </w:pPr>
            <w:r w:rsidRPr="00122A65">
              <w:rPr>
                <w:sz w:val="24"/>
              </w:rPr>
              <w:t xml:space="preserve">Надання містобудівних умов та обмежень або прийняття рішення про </w:t>
            </w:r>
            <w:r w:rsidRPr="00122A65">
              <w:rPr>
                <w:sz w:val="24"/>
              </w:rPr>
              <w:lastRenderedPageBreak/>
              <w:t>відмову в їх наданні здійснюється відповідним уповноваженим органом містобудування та архітектури протягом 10 робочих днів з дня реєстрації заяви, затверджується наказом такого органу.</w:t>
            </w:r>
          </w:p>
          <w:p w14:paraId="38C71CCC" w14:textId="77777777" w:rsidR="00122A65" w:rsidRPr="00122A65" w:rsidRDefault="00122A65" w:rsidP="00122A65">
            <w:pPr>
              <w:pStyle w:val="TableParagraph"/>
              <w:tabs>
                <w:tab w:val="left" w:pos="290"/>
              </w:tabs>
              <w:ind w:right="103"/>
              <w:jc w:val="both"/>
              <w:rPr>
                <w:sz w:val="24"/>
              </w:rPr>
            </w:pPr>
            <w:r w:rsidRPr="00122A65">
              <w:rPr>
                <w:sz w:val="24"/>
              </w:rPr>
              <w:t>Відомості про надані містобудівні умови та обмеження підлягають внесенню до реєстру містобудівних умов та обмежень, доступ користувачів до даних якого здійснюється безоплатно через офіційний веб-сайт уповноваженого органу містобудування та архітектури.</w:t>
            </w:r>
          </w:p>
          <w:p w14:paraId="411ADDFA" w14:textId="2746C4CE" w:rsidR="00122A65" w:rsidRPr="00122A65" w:rsidRDefault="00122A65" w:rsidP="00122A65">
            <w:pPr>
              <w:pStyle w:val="TableParagraph"/>
              <w:tabs>
                <w:tab w:val="left" w:pos="290"/>
              </w:tabs>
              <w:ind w:right="103"/>
              <w:jc w:val="both"/>
              <w:rPr>
                <w:sz w:val="24"/>
              </w:rPr>
            </w:pPr>
            <w:r w:rsidRPr="00122A65">
              <w:rPr>
                <w:sz w:val="24"/>
              </w:rPr>
              <w:t>Містобудівні умови та обмеження є чинними до завершення будівництва об’єкта незалежно від зміни замовника.</w:t>
            </w:r>
          </w:p>
        </w:tc>
      </w:tr>
      <w:tr w:rsidR="00CB5C83" w14:paraId="3243E89C" w14:textId="77777777" w:rsidTr="00196B7E">
        <w:trPr>
          <w:trHeight w:val="285"/>
        </w:trPr>
        <w:tc>
          <w:tcPr>
            <w:tcW w:w="426" w:type="dxa"/>
            <w:shd w:val="clear" w:color="auto" w:fill="auto"/>
            <w:tcMar>
              <w:top w:w="100" w:type="dxa"/>
              <w:left w:w="100" w:type="dxa"/>
              <w:bottom w:w="100" w:type="dxa"/>
              <w:right w:w="100" w:type="dxa"/>
            </w:tcMar>
          </w:tcPr>
          <w:p w14:paraId="7B8426A5"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268" w:type="dxa"/>
            <w:shd w:val="clear" w:color="auto" w:fill="auto"/>
            <w:tcMar>
              <w:top w:w="100" w:type="dxa"/>
              <w:left w:w="100" w:type="dxa"/>
              <w:bottom w:w="100" w:type="dxa"/>
              <w:right w:w="100" w:type="dxa"/>
            </w:tcMar>
          </w:tcPr>
          <w:p w14:paraId="17CB89A5" w14:textId="77777777" w:rsidR="00CB5C83" w:rsidRDefault="00940FCA" w:rsidP="005438B1">
            <w:pPr>
              <w:widowControl w:val="0"/>
              <w:pBdr>
                <w:top w:val="nil"/>
                <w:left w:val="nil"/>
                <w:bottom w:val="nil"/>
                <w:right w:val="nil"/>
                <w:between w:val="nil"/>
              </w:pBdr>
              <w:spacing w:line="240" w:lineRule="auto"/>
              <w:ind w:lef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Оплата </w:t>
            </w:r>
          </w:p>
        </w:tc>
        <w:tc>
          <w:tcPr>
            <w:tcW w:w="7559" w:type="dxa"/>
            <w:shd w:val="clear" w:color="auto" w:fill="auto"/>
            <w:tcMar>
              <w:top w:w="100" w:type="dxa"/>
              <w:left w:w="100" w:type="dxa"/>
              <w:bottom w:w="100" w:type="dxa"/>
              <w:right w:w="100" w:type="dxa"/>
            </w:tcMar>
          </w:tcPr>
          <w:p w14:paraId="766C4299" w14:textId="77777777" w:rsidR="00CB5C83" w:rsidRDefault="00940FCA">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Безоплатно.</w:t>
            </w:r>
          </w:p>
        </w:tc>
      </w:tr>
      <w:tr w:rsidR="00CB5C83" w14:paraId="012E0A01" w14:textId="77777777" w:rsidTr="00940FCA">
        <w:trPr>
          <w:trHeight w:val="331"/>
        </w:trPr>
        <w:tc>
          <w:tcPr>
            <w:tcW w:w="426" w:type="dxa"/>
            <w:shd w:val="clear" w:color="auto" w:fill="auto"/>
            <w:tcMar>
              <w:top w:w="100" w:type="dxa"/>
              <w:left w:w="100" w:type="dxa"/>
              <w:bottom w:w="100" w:type="dxa"/>
              <w:right w:w="100" w:type="dxa"/>
            </w:tcMar>
          </w:tcPr>
          <w:p w14:paraId="723F7A6A"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68" w:type="dxa"/>
            <w:shd w:val="clear" w:color="auto" w:fill="auto"/>
            <w:tcMar>
              <w:top w:w="100" w:type="dxa"/>
              <w:left w:w="100" w:type="dxa"/>
              <w:bottom w:w="100" w:type="dxa"/>
              <w:right w:w="100" w:type="dxa"/>
            </w:tcMar>
          </w:tcPr>
          <w:p w14:paraId="08483B3C" w14:textId="77777777" w:rsidR="00CB5C83" w:rsidRDefault="00940FCA" w:rsidP="005438B1">
            <w:pPr>
              <w:widowControl w:val="0"/>
              <w:pBdr>
                <w:top w:val="nil"/>
                <w:left w:val="nil"/>
                <w:bottom w:val="nil"/>
                <w:right w:val="nil"/>
                <w:between w:val="nil"/>
              </w:pBdr>
              <w:spacing w:line="240" w:lineRule="auto"/>
              <w:ind w:left="45"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Результат </w:t>
            </w:r>
            <w:r w:rsidR="005438B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ослуги </w:t>
            </w:r>
          </w:p>
        </w:tc>
        <w:tc>
          <w:tcPr>
            <w:tcW w:w="7559" w:type="dxa"/>
            <w:shd w:val="clear" w:color="auto" w:fill="auto"/>
            <w:tcMar>
              <w:top w:w="100" w:type="dxa"/>
              <w:left w:w="100" w:type="dxa"/>
              <w:bottom w:w="100" w:type="dxa"/>
              <w:right w:w="100" w:type="dxa"/>
            </w:tcMar>
          </w:tcPr>
          <w:p w14:paraId="6DE88B1E" w14:textId="2A772DE7" w:rsidR="00843ACA" w:rsidRPr="00843ACA" w:rsidRDefault="00843ACA" w:rsidP="00843ACA">
            <w:pPr>
              <w:pStyle w:val="TableParagraph"/>
              <w:spacing w:line="272" w:lineRule="exact"/>
              <w:rPr>
                <w:sz w:val="24"/>
              </w:rPr>
            </w:pPr>
            <w:r w:rsidRPr="00843ACA">
              <w:rPr>
                <w:sz w:val="24"/>
              </w:rPr>
              <w:t>1.</w:t>
            </w:r>
            <w:r>
              <w:rPr>
                <w:sz w:val="24"/>
              </w:rPr>
              <w:t xml:space="preserve"> </w:t>
            </w:r>
            <w:r w:rsidRPr="00843ACA">
              <w:rPr>
                <w:sz w:val="24"/>
              </w:rPr>
              <w:t xml:space="preserve">Надання містобудівних умов та обмежень для </w:t>
            </w:r>
            <w:proofErr w:type="spellStart"/>
            <w:r w:rsidRPr="00843ACA">
              <w:rPr>
                <w:sz w:val="24"/>
              </w:rPr>
              <w:t>проєктування</w:t>
            </w:r>
            <w:proofErr w:type="spellEnd"/>
            <w:r w:rsidRPr="00843ACA">
              <w:rPr>
                <w:sz w:val="24"/>
              </w:rPr>
              <w:t xml:space="preserve"> об’єкта будівництва.</w:t>
            </w:r>
          </w:p>
          <w:p w14:paraId="561510B0" w14:textId="68A37056" w:rsidR="00CB5C83" w:rsidRPr="005438B1" w:rsidRDefault="00843ACA" w:rsidP="00843ACA">
            <w:pPr>
              <w:pStyle w:val="TableParagraph"/>
              <w:tabs>
                <w:tab w:val="left" w:pos="1301"/>
                <w:tab w:val="left" w:pos="2362"/>
                <w:tab w:val="left" w:pos="3173"/>
                <w:tab w:val="left" w:pos="4044"/>
                <w:tab w:val="left" w:pos="5771"/>
              </w:tabs>
              <w:ind w:right="96"/>
              <w:rPr>
                <w:color w:val="000000"/>
                <w:sz w:val="24"/>
                <w:szCs w:val="24"/>
              </w:rPr>
            </w:pPr>
            <w:r w:rsidRPr="00843ACA">
              <w:rPr>
                <w:sz w:val="24"/>
              </w:rPr>
              <w:t>2.</w:t>
            </w:r>
            <w:r>
              <w:rPr>
                <w:sz w:val="24"/>
              </w:rPr>
              <w:t xml:space="preserve"> </w:t>
            </w:r>
            <w:r w:rsidRPr="00843ACA">
              <w:rPr>
                <w:sz w:val="24"/>
              </w:rPr>
              <w:t>Відмова у наданні містобудівних умов та обмежень..</w:t>
            </w:r>
          </w:p>
        </w:tc>
      </w:tr>
      <w:tr w:rsidR="00CB5C83" w14:paraId="76D3AD7B" w14:textId="77777777" w:rsidTr="00940FCA">
        <w:trPr>
          <w:trHeight w:val="197"/>
        </w:trPr>
        <w:tc>
          <w:tcPr>
            <w:tcW w:w="426" w:type="dxa"/>
            <w:shd w:val="clear" w:color="auto" w:fill="auto"/>
            <w:tcMar>
              <w:top w:w="100" w:type="dxa"/>
              <w:left w:w="100" w:type="dxa"/>
              <w:bottom w:w="100" w:type="dxa"/>
              <w:right w:w="100" w:type="dxa"/>
            </w:tcMar>
          </w:tcPr>
          <w:p w14:paraId="5E428893"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68" w:type="dxa"/>
            <w:shd w:val="clear" w:color="auto" w:fill="auto"/>
            <w:tcMar>
              <w:top w:w="100" w:type="dxa"/>
              <w:left w:w="100" w:type="dxa"/>
              <w:bottom w:w="100" w:type="dxa"/>
              <w:right w:w="100" w:type="dxa"/>
            </w:tcMar>
          </w:tcPr>
          <w:p w14:paraId="397E62CB" w14:textId="77777777" w:rsidR="00CB5C83" w:rsidRDefault="00940FCA" w:rsidP="005438B1">
            <w:pPr>
              <w:widowControl w:val="0"/>
              <w:pBdr>
                <w:top w:val="nil"/>
                <w:left w:val="nil"/>
                <w:bottom w:val="nil"/>
                <w:right w:val="nil"/>
                <w:between w:val="nil"/>
              </w:pBdr>
              <w:spacing w:line="240" w:lineRule="auto"/>
              <w:ind w:left="45"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Термін </w:t>
            </w:r>
            <w:r w:rsidR="005438B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иконання </w:t>
            </w:r>
          </w:p>
        </w:tc>
        <w:tc>
          <w:tcPr>
            <w:tcW w:w="7559" w:type="dxa"/>
            <w:shd w:val="clear" w:color="auto" w:fill="auto"/>
            <w:tcMar>
              <w:top w:w="100" w:type="dxa"/>
              <w:left w:w="100" w:type="dxa"/>
              <w:bottom w:w="100" w:type="dxa"/>
              <w:right w:w="100" w:type="dxa"/>
            </w:tcMar>
          </w:tcPr>
          <w:p w14:paraId="40A0E08F" w14:textId="3E5A8F65" w:rsidR="00CB5C83" w:rsidRPr="001B678A" w:rsidRDefault="001B678A" w:rsidP="00EC06A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1B678A">
              <w:rPr>
                <w:rFonts w:ascii="Times New Roman" w:hAnsi="Times New Roman" w:cs="Times New Roman"/>
                <w:sz w:val="24"/>
              </w:rPr>
              <w:t>10</w:t>
            </w:r>
            <w:r w:rsidRPr="001B678A">
              <w:rPr>
                <w:rFonts w:ascii="Times New Roman" w:hAnsi="Times New Roman" w:cs="Times New Roman"/>
                <w:spacing w:val="-2"/>
                <w:sz w:val="24"/>
              </w:rPr>
              <w:t xml:space="preserve"> </w:t>
            </w:r>
            <w:r w:rsidRPr="001B678A">
              <w:rPr>
                <w:rFonts w:ascii="Times New Roman" w:hAnsi="Times New Roman" w:cs="Times New Roman"/>
                <w:sz w:val="24"/>
              </w:rPr>
              <w:t>робочих</w:t>
            </w:r>
            <w:r w:rsidRPr="001B678A">
              <w:rPr>
                <w:rFonts w:ascii="Times New Roman" w:hAnsi="Times New Roman" w:cs="Times New Roman"/>
                <w:spacing w:val="-2"/>
                <w:sz w:val="24"/>
              </w:rPr>
              <w:t xml:space="preserve"> </w:t>
            </w:r>
            <w:r w:rsidRPr="001B678A">
              <w:rPr>
                <w:rFonts w:ascii="Times New Roman" w:hAnsi="Times New Roman" w:cs="Times New Roman"/>
                <w:sz w:val="24"/>
              </w:rPr>
              <w:t>днів з</w:t>
            </w:r>
            <w:r w:rsidRPr="001B678A">
              <w:rPr>
                <w:rFonts w:ascii="Times New Roman" w:hAnsi="Times New Roman" w:cs="Times New Roman"/>
                <w:spacing w:val="-3"/>
                <w:sz w:val="24"/>
              </w:rPr>
              <w:t xml:space="preserve"> </w:t>
            </w:r>
            <w:r w:rsidRPr="001B678A">
              <w:rPr>
                <w:rFonts w:ascii="Times New Roman" w:hAnsi="Times New Roman" w:cs="Times New Roman"/>
                <w:sz w:val="24"/>
              </w:rPr>
              <w:t>дня</w:t>
            </w:r>
            <w:r w:rsidRPr="001B678A">
              <w:rPr>
                <w:rFonts w:ascii="Times New Roman" w:hAnsi="Times New Roman" w:cs="Times New Roman"/>
                <w:spacing w:val="-1"/>
                <w:sz w:val="24"/>
              </w:rPr>
              <w:t xml:space="preserve"> </w:t>
            </w:r>
            <w:r w:rsidRPr="001B678A">
              <w:rPr>
                <w:rFonts w:ascii="Times New Roman" w:hAnsi="Times New Roman" w:cs="Times New Roman"/>
                <w:sz w:val="24"/>
              </w:rPr>
              <w:t>реєстрації</w:t>
            </w:r>
            <w:r w:rsidRPr="001B678A">
              <w:rPr>
                <w:rFonts w:ascii="Times New Roman" w:hAnsi="Times New Roman" w:cs="Times New Roman"/>
                <w:spacing w:val="-1"/>
                <w:sz w:val="24"/>
              </w:rPr>
              <w:t xml:space="preserve"> </w:t>
            </w:r>
            <w:r w:rsidRPr="001B678A">
              <w:rPr>
                <w:rFonts w:ascii="Times New Roman" w:hAnsi="Times New Roman" w:cs="Times New Roman"/>
                <w:sz w:val="24"/>
              </w:rPr>
              <w:t>заяви</w:t>
            </w:r>
            <w:r w:rsidRPr="001B678A">
              <w:rPr>
                <w:rFonts w:ascii="Times New Roman" w:hAnsi="Times New Roman" w:cs="Times New Roman"/>
                <w:spacing w:val="-1"/>
                <w:sz w:val="24"/>
              </w:rPr>
              <w:t xml:space="preserve"> </w:t>
            </w:r>
            <w:r w:rsidRPr="001B678A">
              <w:rPr>
                <w:rFonts w:ascii="Times New Roman" w:hAnsi="Times New Roman" w:cs="Times New Roman"/>
                <w:sz w:val="24"/>
              </w:rPr>
              <w:t>.</w:t>
            </w:r>
          </w:p>
        </w:tc>
      </w:tr>
      <w:tr w:rsidR="00CB5C83" w14:paraId="7A2F4572" w14:textId="77777777" w:rsidTr="001B678A">
        <w:trPr>
          <w:trHeight w:val="1153"/>
        </w:trPr>
        <w:tc>
          <w:tcPr>
            <w:tcW w:w="426" w:type="dxa"/>
            <w:shd w:val="clear" w:color="auto" w:fill="auto"/>
            <w:tcMar>
              <w:top w:w="100" w:type="dxa"/>
              <w:left w:w="100" w:type="dxa"/>
              <w:bottom w:w="100" w:type="dxa"/>
              <w:right w:w="100" w:type="dxa"/>
            </w:tcMar>
          </w:tcPr>
          <w:p w14:paraId="31B3383A"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268" w:type="dxa"/>
            <w:shd w:val="clear" w:color="auto" w:fill="auto"/>
            <w:tcMar>
              <w:top w:w="100" w:type="dxa"/>
              <w:left w:w="100" w:type="dxa"/>
              <w:bottom w:w="100" w:type="dxa"/>
              <w:right w:w="100" w:type="dxa"/>
            </w:tcMar>
          </w:tcPr>
          <w:p w14:paraId="4380DC51" w14:textId="77777777" w:rsidR="00CB5C83" w:rsidRDefault="00940FCA" w:rsidP="005438B1">
            <w:pPr>
              <w:widowControl w:val="0"/>
              <w:pBdr>
                <w:top w:val="nil"/>
                <w:left w:val="nil"/>
                <w:bottom w:val="nil"/>
                <w:right w:val="nil"/>
                <w:between w:val="nil"/>
              </w:pBdr>
              <w:spacing w:line="229" w:lineRule="auto"/>
              <w:ind w:left="125" w:right="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Спосіб отримання  відповіді  </w:t>
            </w:r>
          </w:p>
          <w:p w14:paraId="4190E1B3" w14:textId="77777777" w:rsidR="00CB5C83" w:rsidRDefault="00940FCA">
            <w:pPr>
              <w:widowControl w:val="0"/>
              <w:pBdr>
                <w:top w:val="nil"/>
                <w:left w:val="nil"/>
                <w:bottom w:val="nil"/>
                <w:right w:val="nil"/>
                <w:between w:val="nil"/>
              </w:pBdr>
              <w:spacing w:before="6"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559" w:type="dxa"/>
            <w:shd w:val="clear" w:color="auto" w:fill="auto"/>
            <w:tcMar>
              <w:top w:w="100" w:type="dxa"/>
              <w:left w:w="100" w:type="dxa"/>
              <w:bottom w:w="100" w:type="dxa"/>
              <w:right w:w="100" w:type="dxa"/>
            </w:tcMar>
          </w:tcPr>
          <w:p w14:paraId="28C7204F" w14:textId="008F8191" w:rsidR="00CB5C83" w:rsidRDefault="00940FCA" w:rsidP="001B678A">
            <w:pPr>
              <w:widowControl w:val="0"/>
              <w:pBdr>
                <w:top w:val="nil"/>
                <w:left w:val="nil"/>
                <w:bottom w:val="nil"/>
                <w:right w:val="nil"/>
                <w:between w:val="nil"/>
              </w:pBdr>
              <w:spacing w:line="229" w:lineRule="auto"/>
              <w:ind w:left="123" w:right="100" w:firstLine="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Після отримання </w:t>
            </w:r>
            <w:proofErr w:type="spellStart"/>
            <w:r>
              <w:rPr>
                <w:rFonts w:ascii="Times New Roman" w:eastAsia="Times New Roman" w:hAnsi="Times New Roman" w:cs="Times New Roman"/>
                <w:color w:val="000000"/>
                <w:sz w:val="24"/>
                <w:szCs w:val="24"/>
              </w:rPr>
              <w:t>sms</w:t>
            </w:r>
            <w:proofErr w:type="spellEnd"/>
            <w:r>
              <w:rPr>
                <w:rFonts w:ascii="Times New Roman" w:eastAsia="Times New Roman" w:hAnsi="Times New Roman" w:cs="Times New Roman"/>
                <w:color w:val="000000"/>
                <w:sz w:val="24"/>
                <w:szCs w:val="24"/>
              </w:rPr>
              <w:t xml:space="preserve"> - повідомлення на залишений контактний номер телефона - особисто, в тому числі через представника за довіреністю (з посвідченням особи). </w:t>
            </w:r>
          </w:p>
        </w:tc>
      </w:tr>
      <w:tr w:rsidR="00CB5C83" w14:paraId="7F479A08" w14:textId="77777777" w:rsidTr="005438B1">
        <w:trPr>
          <w:trHeight w:val="870"/>
        </w:trPr>
        <w:tc>
          <w:tcPr>
            <w:tcW w:w="426" w:type="dxa"/>
            <w:shd w:val="clear" w:color="auto" w:fill="auto"/>
            <w:tcMar>
              <w:top w:w="100" w:type="dxa"/>
              <w:left w:w="100" w:type="dxa"/>
              <w:bottom w:w="100" w:type="dxa"/>
              <w:right w:w="100" w:type="dxa"/>
            </w:tcMar>
          </w:tcPr>
          <w:p w14:paraId="028822F3"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268" w:type="dxa"/>
            <w:shd w:val="clear" w:color="auto" w:fill="auto"/>
            <w:tcMar>
              <w:top w:w="100" w:type="dxa"/>
              <w:left w:w="100" w:type="dxa"/>
              <w:bottom w:w="100" w:type="dxa"/>
              <w:right w:w="100" w:type="dxa"/>
            </w:tcMar>
          </w:tcPr>
          <w:p w14:paraId="3BB1738F" w14:textId="77777777" w:rsidR="00CB5C83" w:rsidRDefault="00940FCA" w:rsidP="005438B1">
            <w:pPr>
              <w:widowControl w:val="0"/>
              <w:pBdr>
                <w:top w:val="nil"/>
                <w:left w:val="nil"/>
                <w:bottom w:val="nil"/>
                <w:right w:val="nil"/>
                <w:between w:val="nil"/>
              </w:pBdr>
              <w:spacing w:line="240" w:lineRule="auto"/>
              <w:ind w:left="-141" w:firstLine="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Законодавчо </w:t>
            </w:r>
          </w:p>
          <w:p w14:paraId="21AB0008" w14:textId="77777777" w:rsidR="00CB5C83" w:rsidRDefault="005438B1" w:rsidP="005438B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нормативна </w:t>
            </w:r>
            <w:r w:rsidR="00940FCA">
              <w:rPr>
                <w:rFonts w:ascii="Times New Roman" w:eastAsia="Times New Roman" w:hAnsi="Times New Roman" w:cs="Times New Roman"/>
                <w:color w:val="000000"/>
                <w:sz w:val="24"/>
                <w:szCs w:val="24"/>
              </w:rPr>
              <w:t>основа</w:t>
            </w:r>
          </w:p>
        </w:tc>
        <w:tc>
          <w:tcPr>
            <w:tcW w:w="7559" w:type="dxa"/>
            <w:shd w:val="clear" w:color="auto" w:fill="auto"/>
            <w:tcMar>
              <w:top w:w="100" w:type="dxa"/>
              <w:left w:w="100" w:type="dxa"/>
              <w:bottom w:w="100" w:type="dxa"/>
              <w:right w:w="100" w:type="dxa"/>
            </w:tcMar>
          </w:tcPr>
          <w:p w14:paraId="28313683" w14:textId="77777777" w:rsidR="00122A65" w:rsidRPr="00122A65" w:rsidRDefault="00122A65" w:rsidP="00122A65">
            <w:pPr>
              <w:widowControl w:val="0"/>
              <w:numPr>
                <w:ilvl w:val="0"/>
                <w:numId w:val="7"/>
              </w:numPr>
              <w:tabs>
                <w:tab w:val="left" w:pos="290"/>
              </w:tabs>
              <w:autoSpaceDE w:val="0"/>
              <w:autoSpaceDN w:val="0"/>
              <w:spacing w:line="240" w:lineRule="auto"/>
              <w:ind w:right="99"/>
              <w:rPr>
                <w:rFonts w:ascii="Times New Roman" w:eastAsia="Times New Roman" w:hAnsi="Times New Roman" w:cs="Times New Roman"/>
                <w:sz w:val="24"/>
                <w:lang w:eastAsia="en-US"/>
              </w:rPr>
            </w:pPr>
            <w:r w:rsidRPr="00122A65">
              <w:rPr>
                <w:rFonts w:ascii="Times New Roman" w:eastAsia="Times New Roman" w:hAnsi="Times New Roman" w:cs="Times New Roman"/>
                <w:sz w:val="24"/>
                <w:lang w:eastAsia="en-US"/>
              </w:rPr>
              <w:t>Закон України "Про регулювання містобудівної діяльності" стаття 29</w:t>
            </w:r>
          </w:p>
          <w:p w14:paraId="31074750" w14:textId="76307854" w:rsidR="00A358DB" w:rsidRDefault="00122A65" w:rsidP="00122A65">
            <w:pPr>
              <w:widowControl w:val="0"/>
              <w:numPr>
                <w:ilvl w:val="0"/>
                <w:numId w:val="7"/>
              </w:numPr>
              <w:pBdr>
                <w:top w:val="nil"/>
                <w:left w:val="nil"/>
                <w:bottom w:val="nil"/>
                <w:right w:val="nil"/>
                <w:between w:val="nil"/>
              </w:pBdr>
              <w:spacing w:line="229" w:lineRule="auto"/>
              <w:ind w:right="102"/>
              <w:jc w:val="both"/>
              <w:rPr>
                <w:rFonts w:ascii="Times New Roman" w:eastAsia="Times New Roman" w:hAnsi="Times New Roman" w:cs="Times New Roman"/>
                <w:color w:val="000000"/>
                <w:sz w:val="24"/>
                <w:szCs w:val="24"/>
              </w:rPr>
            </w:pPr>
            <w:r w:rsidRPr="00122A65">
              <w:rPr>
                <w:rFonts w:ascii="Times New Roman" w:eastAsia="Times New Roman" w:hAnsi="Times New Roman" w:cs="Times New Roman"/>
                <w:sz w:val="24"/>
                <w:lang w:eastAsia="en-US"/>
              </w:rPr>
              <w:t xml:space="preserve">Наказ ЦОВВ від 31.05.2017 №135 "Про затвердження Порядку ведення реєстру містобудівних умов та обмежень" </w:t>
            </w:r>
          </w:p>
        </w:tc>
      </w:tr>
    </w:tbl>
    <w:p w14:paraId="342AD7C5" w14:textId="77777777" w:rsidR="00CB5C83" w:rsidRDefault="00CB5C83" w:rsidP="00EC06A1">
      <w:pPr>
        <w:widowControl w:val="0"/>
        <w:pBdr>
          <w:top w:val="nil"/>
          <w:left w:val="nil"/>
          <w:bottom w:val="nil"/>
          <w:right w:val="nil"/>
          <w:between w:val="nil"/>
        </w:pBdr>
        <w:rPr>
          <w:color w:val="000000"/>
        </w:rPr>
      </w:pPr>
    </w:p>
    <w:sectPr w:rsidR="00CB5C83" w:rsidSect="006D4992">
      <w:pgSz w:w="11900" w:h="16820"/>
      <w:pgMar w:top="563" w:right="490" w:bottom="709" w:left="131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CCD"/>
    <w:multiLevelType w:val="hybridMultilevel"/>
    <w:tmpl w:val="A4DAF0DC"/>
    <w:lvl w:ilvl="0" w:tplc="AFBAF9D4">
      <w:start w:val="1"/>
      <w:numFmt w:val="decimal"/>
      <w:lvlText w:val="%1."/>
      <w:lvlJc w:val="left"/>
      <w:pPr>
        <w:ind w:left="109" w:hanging="165"/>
      </w:pPr>
      <w:rPr>
        <w:rFonts w:ascii="Times New Roman" w:eastAsia="Times New Roman" w:hAnsi="Times New Roman" w:cs="Times New Roman" w:hint="default"/>
        <w:spacing w:val="-2"/>
        <w:w w:val="100"/>
        <w:sz w:val="20"/>
        <w:szCs w:val="20"/>
        <w:lang w:val="uk-UA" w:eastAsia="en-US" w:bidi="ar-SA"/>
      </w:rPr>
    </w:lvl>
    <w:lvl w:ilvl="1" w:tplc="C2D87718">
      <w:numFmt w:val="bullet"/>
      <w:lvlText w:val="•"/>
      <w:lvlJc w:val="left"/>
      <w:pPr>
        <w:ind w:left="794" w:hanging="165"/>
      </w:pPr>
      <w:rPr>
        <w:rFonts w:hint="default"/>
        <w:lang w:val="uk-UA" w:eastAsia="en-US" w:bidi="ar-SA"/>
      </w:rPr>
    </w:lvl>
    <w:lvl w:ilvl="2" w:tplc="35B6E630">
      <w:numFmt w:val="bullet"/>
      <w:lvlText w:val="•"/>
      <w:lvlJc w:val="left"/>
      <w:pPr>
        <w:ind w:left="1488" w:hanging="165"/>
      </w:pPr>
      <w:rPr>
        <w:rFonts w:hint="default"/>
        <w:lang w:val="uk-UA" w:eastAsia="en-US" w:bidi="ar-SA"/>
      </w:rPr>
    </w:lvl>
    <w:lvl w:ilvl="3" w:tplc="75FE2F3A">
      <w:numFmt w:val="bullet"/>
      <w:lvlText w:val="•"/>
      <w:lvlJc w:val="left"/>
      <w:pPr>
        <w:ind w:left="2183" w:hanging="165"/>
      </w:pPr>
      <w:rPr>
        <w:rFonts w:hint="default"/>
        <w:lang w:val="uk-UA" w:eastAsia="en-US" w:bidi="ar-SA"/>
      </w:rPr>
    </w:lvl>
    <w:lvl w:ilvl="4" w:tplc="3A5A1288">
      <w:numFmt w:val="bullet"/>
      <w:lvlText w:val="•"/>
      <w:lvlJc w:val="left"/>
      <w:pPr>
        <w:ind w:left="2877" w:hanging="165"/>
      </w:pPr>
      <w:rPr>
        <w:rFonts w:hint="default"/>
        <w:lang w:val="uk-UA" w:eastAsia="en-US" w:bidi="ar-SA"/>
      </w:rPr>
    </w:lvl>
    <w:lvl w:ilvl="5" w:tplc="69705126">
      <w:numFmt w:val="bullet"/>
      <w:lvlText w:val="•"/>
      <w:lvlJc w:val="left"/>
      <w:pPr>
        <w:ind w:left="3572" w:hanging="165"/>
      </w:pPr>
      <w:rPr>
        <w:rFonts w:hint="default"/>
        <w:lang w:val="uk-UA" w:eastAsia="en-US" w:bidi="ar-SA"/>
      </w:rPr>
    </w:lvl>
    <w:lvl w:ilvl="6" w:tplc="B326578A">
      <w:numFmt w:val="bullet"/>
      <w:lvlText w:val="•"/>
      <w:lvlJc w:val="left"/>
      <w:pPr>
        <w:ind w:left="4266" w:hanging="165"/>
      </w:pPr>
      <w:rPr>
        <w:rFonts w:hint="default"/>
        <w:lang w:val="uk-UA" w:eastAsia="en-US" w:bidi="ar-SA"/>
      </w:rPr>
    </w:lvl>
    <w:lvl w:ilvl="7" w:tplc="DB7CA956">
      <w:numFmt w:val="bullet"/>
      <w:lvlText w:val="•"/>
      <w:lvlJc w:val="left"/>
      <w:pPr>
        <w:ind w:left="4960" w:hanging="165"/>
      </w:pPr>
      <w:rPr>
        <w:rFonts w:hint="default"/>
        <w:lang w:val="uk-UA" w:eastAsia="en-US" w:bidi="ar-SA"/>
      </w:rPr>
    </w:lvl>
    <w:lvl w:ilvl="8" w:tplc="FD34627E">
      <w:numFmt w:val="bullet"/>
      <w:lvlText w:val="•"/>
      <w:lvlJc w:val="left"/>
      <w:pPr>
        <w:ind w:left="5655" w:hanging="165"/>
      </w:pPr>
      <w:rPr>
        <w:rFonts w:hint="default"/>
        <w:lang w:val="uk-UA" w:eastAsia="en-US" w:bidi="ar-SA"/>
      </w:rPr>
    </w:lvl>
  </w:abstractNum>
  <w:abstractNum w:abstractNumId="1" w15:restartNumberingAfterBreak="0">
    <w:nsid w:val="0B2651E4"/>
    <w:multiLevelType w:val="hybridMultilevel"/>
    <w:tmpl w:val="9EAE090A"/>
    <w:lvl w:ilvl="0" w:tplc="03C0412C">
      <w:start w:val="4"/>
      <w:numFmt w:val="decimal"/>
      <w:lvlText w:val="%1."/>
      <w:lvlJc w:val="left"/>
      <w:pPr>
        <w:ind w:left="109" w:hanging="181"/>
      </w:pPr>
      <w:rPr>
        <w:rFonts w:ascii="Times New Roman" w:eastAsia="Times New Roman" w:hAnsi="Times New Roman" w:cs="Times New Roman" w:hint="default"/>
        <w:w w:val="100"/>
        <w:sz w:val="22"/>
        <w:szCs w:val="22"/>
        <w:lang w:val="uk-UA" w:eastAsia="en-US" w:bidi="ar-SA"/>
      </w:rPr>
    </w:lvl>
    <w:lvl w:ilvl="1" w:tplc="9CBC6076">
      <w:numFmt w:val="bullet"/>
      <w:lvlText w:val="•"/>
      <w:lvlJc w:val="left"/>
      <w:pPr>
        <w:ind w:left="787" w:hanging="181"/>
      </w:pPr>
      <w:rPr>
        <w:rFonts w:hint="default"/>
        <w:lang w:val="uk-UA" w:eastAsia="en-US" w:bidi="ar-SA"/>
      </w:rPr>
    </w:lvl>
    <w:lvl w:ilvl="2" w:tplc="00EA834A">
      <w:numFmt w:val="bullet"/>
      <w:lvlText w:val="•"/>
      <w:lvlJc w:val="left"/>
      <w:pPr>
        <w:ind w:left="1475" w:hanging="181"/>
      </w:pPr>
      <w:rPr>
        <w:rFonts w:hint="default"/>
        <w:lang w:val="uk-UA" w:eastAsia="en-US" w:bidi="ar-SA"/>
      </w:rPr>
    </w:lvl>
    <w:lvl w:ilvl="3" w:tplc="3FD05DFE">
      <w:numFmt w:val="bullet"/>
      <w:lvlText w:val="•"/>
      <w:lvlJc w:val="left"/>
      <w:pPr>
        <w:ind w:left="2162" w:hanging="181"/>
      </w:pPr>
      <w:rPr>
        <w:rFonts w:hint="default"/>
        <w:lang w:val="uk-UA" w:eastAsia="en-US" w:bidi="ar-SA"/>
      </w:rPr>
    </w:lvl>
    <w:lvl w:ilvl="4" w:tplc="5B3C8E0A">
      <w:numFmt w:val="bullet"/>
      <w:lvlText w:val="•"/>
      <w:lvlJc w:val="left"/>
      <w:pPr>
        <w:ind w:left="2850" w:hanging="181"/>
      </w:pPr>
      <w:rPr>
        <w:rFonts w:hint="default"/>
        <w:lang w:val="uk-UA" w:eastAsia="en-US" w:bidi="ar-SA"/>
      </w:rPr>
    </w:lvl>
    <w:lvl w:ilvl="5" w:tplc="8F786ED0">
      <w:numFmt w:val="bullet"/>
      <w:lvlText w:val="•"/>
      <w:lvlJc w:val="left"/>
      <w:pPr>
        <w:ind w:left="3538" w:hanging="181"/>
      </w:pPr>
      <w:rPr>
        <w:rFonts w:hint="default"/>
        <w:lang w:val="uk-UA" w:eastAsia="en-US" w:bidi="ar-SA"/>
      </w:rPr>
    </w:lvl>
    <w:lvl w:ilvl="6" w:tplc="8CAE7DBC">
      <w:numFmt w:val="bullet"/>
      <w:lvlText w:val="•"/>
      <w:lvlJc w:val="left"/>
      <w:pPr>
        <w:ind w:left="4225" w:hanging="181"/>
      </w:pPr>
      <w:rPr>
        <w:rFonts w:hint="default"/>
        <w:lang w:val="uk-UA" w:eastAsia="en-US" w:bidi="ar-SA"/>
      </w:rPr>
    </w:lvl>
    <w:lvl w:ilvl="7" w:tplc="1006FFC4">
      <w:numFmt w:val="bullet"/>
      <w:lvlText w:val="•"/>
      <w:lvlJc w:val="left"/>
      <w:pPr>
        <w:ind w:left="4913" w:hanging="181"/>
      </w:pPr>
      <w:rPr>
        <w:rFonts w:hint="default"/>
        <w:lang w:val="uk-UA" w:eastAsia="en-US" w:bidi="ar-SA"/>
      </w:rPr>
    </w:lvl>
    <w:lvl w:ilvl="8" w:tplc="B764F04A">
      <w:numFmt w:val="bullet"/>
      <w:lvlText w:val="•"/>
      <w:lvlJc w:val="left"/>
      <w:pPr>
        <w:ind w:left="5600" w:hanging="181"/>
      </w:pPr>
      <w:rPr>
        <w:rFonts w:hint="default"/>
        <w:lang w:val="uk-UA" w:eastAsia="en-US" w:bidi="ar-SA"/>
      </w:rPr>
    </w:lvl>
  </w:abstractNum>
  <w:abstractNum w:abstractNumId="2" w15:restartNumberingAfterBreak="0">
    <w:nsid w:val="29862A39"/>
    <w:multiLevelType w:val="hybridMultilevel"/>
    <w:tmpl w:val="2E34FD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E704BF"/>
    <w:multiLevelType w:val="hybridMultilevel"/>
    <w:tmpl w:val="633C675E"/>
    <w:lvl w:ilvl="0" w:tplc="FD9E4568">
      <w:start w:val="1"/>
      <w:numFmt w:val="decimal"/>
      <w:lvlText w:val="%1."/>
      <w:lvlJc w:val="left"/>
      <w:pPr>
        <w:ind w:left="109" w:hanging="181"/>
      </w:pPr>
      <w:rPr>
        <w:rFonts w:ascii="Times New Roman" w:eastAsia="Times New Roman" w:hAnsi="Times New Roman" w:cs="Times New Roman" w:hint="default"/>
        <w:w w:val="100"/>
        <w:sz w:val="22"/>
        <w:szCs w:val="22"/>
        <w:lang w:val="uk-UA" w:eastAsia="en-US" w:bidi="ar-SA"/>
      </w:rPr>
    </w:lvl>
    <w:lvl w:ilvl="1" w:tplc="3B1AB024">
      <w:numFmt w:val="bullet"/>
      <w:lvlText w:val="•"/>
      <w:lvlJc w:val="left"/>
      <w:pPr>
        <w:ind w:left="795" w:hanging="181"/>
      </w:pPr>
      <w:rPr>
        <w:rFonts w:hint="default"/>
        <w:lang w:val="uk-UA" w:eastAsia="en-US" w:bidi="ar-SA"/>
      </w:rPr>
    </w:lvl>
    <w:lvl w:ilvl="2" w:tplc="EC1C9C8C">
      <w:numFmt w:val="bullet"/>
      <w:lvlText w:val="•"/>
      <w:lvlJc w:val="left"/>
      <w:pPr>
        <w:ind w:left="1490" w:hanging="181"/>
      </w:pPr>
      <w:rPr>
        <w:rFonts w:hint="default"/>
        <w:lang w:val="uk-UA" w:eastAsia="en-US" w:bidi="ar-SA"/>
      </w:rPr>
    </w:lvl>
    <w:lvl w:ilvl="3" w:tplc="3B92DF40">
      <w:numFmt w:val="bullet"/>
      <w:lvlText w:val="•"/>
      <w:lvlJc w:val="left"/>
      <w:pPr>
        <w:ind w:left="2186" w:hanging="181"/>
      </w:pPr>
      <w:rPr>
        <w:rFonts w:hint="default"/>
        <w:lang w:val="uk-UA" w:eastAsia="en-US" w:bidi="ar-SA"/>
      </w:rPr>
    </w:lvl>
    <w:lvl w:ilvl="4" w:tplc="3476050E">
      <w:numFmt w:val="bullet"/>
      <w:lvlText w:val="•"/>
      <w:lvlJc w:val="left"/>
      <w:pPr>
        <w:ind w:left="2881" w:hanging="181"/>
      </w:pPr>
      <w:rPr>
        <w:rFonts w:hint="default"/>
        <w:lang w:val="uk-UA" w:eastAsia="en-US" w:bidi="ar-SA"/>
      </w:rPr>
    </w:lvl>
    <w:lvl w:ilvl="5" w:tplc="4ECA0600">
      <w:numFmt w:val="bullet"/>
      <w:lvlText w:val="•"/>
      <w:lvlJc w:val="left"/>
      <w:pPr>
        <w:ind w:left="3577" w:hanging="181"/>
      </w:pPr>
      <w:rPr>
        <w:rFonts w:hint="default"/>
        <w:lang w:val="uk-UA" w:eastAsia="en-US" w:bidi="ar-SA"/>
      </w:rPr>
    </w:lvl>
    <w:lvl w:ilvl="6" w:tplc="76DAF06A">
      <w:numFmt w:val="bullet"/>
      <w:lvlText w:val="•"/>
      <w:lvlJc w:val="left"/>
      <w:pPr>
        <w:ind w:left="4272" w:hanging="181"/>
      </w:pPr>
      <w:rPr>
        <w:rFonts w:hint="default"/>
        <w:lang w:val="uk-UA" w:eastAsia="en-US" w:bidi="ar-SA"/>
      </w:rPr>
    </w:lvl>
    <w:lvl w:ilvl="7" w:tplc="D7FED5F4">
      <w:numFmt w:val="bullet"/>
      <w:lvlText w:val="•"/>
      <w:lvlJc w:val="left"/>
      <w:pPr>
        <w:ind w:left="4967" w:hanging="181"/>
      </w:pPr>
      <w:rPr>
        <w:rFonts w:hint="default"/>
        <w:lang w:val="uk-UA" w:eastAsia="en-US" w:bidi="ar-SA"/>
      </w:rPr>
    </w:lvl>
    <w:lvl w:ilvl="8" w:tplc="6E9E107A">
      <w:numFmt w:val="bullet"/>
      <w:lvlText w:val="•"/>
      <w:lvlJc w:val="left"/>
      <w:pPr>
        <w:ind w:left="5663" w:hanging="181"/>
      </w:pPr>
      <w:rPr>
        <w:rFonts w:hint="default"/>
        <w:lang w:val="uk-UA" w:eastAsia="en-US" w:bidi="ar-SA"/>
      </w:rPr>
    </w:lvl>
  </w:abstractNum>
  <w:abstractNum w:abstractNumId="4" w15:restartNumberingAfterBreak="0">
    <w:nsid w:val="4A5E45AC"/>
    <w:multiLevelType w:val="hybridMultilevel"/>
    <w:tmpl w:val="20663F98"/>
    <w:lvl w:ilvl="0" w:tplc="92264BBA">
      <w:start w:val="2"/>
      <w:numFmt w:val="decimal"/>
      <w:lvlText w:val="%1."/>
      <w:lvlJc w:val="left"/>
      <w:pPr>
        <w:ind w:left="109" w:hanging="181"/>
      </w:pPr>
      <w:rPr>
        <w:rFonts w:ascii="Times New Roman" w:eastAsia="Times New Roman" w:hAnsi="Times New Roman" w:cs="Times New Roman" w:hint="default"/>
        <w:w w:val="100"/>
        <w:sz w:val="22"/>
        <w:szCs w:val="22"/>
        <w:lang w:val="uk-UA" w:eastAsia="en-US" w:bidi="ar-SA"/>
      </w:rPr>
    </w:lvl>
    <w:lvl w:ilvl="1" w:tplc="B394B47C">
      <w:numFmt w:val="bullet"/>
      <w:lvlText w:val="•"/>
      <w:lvlJc w:val="left"/>
      <w:pPr>
        <w:ind w:left="765" w:hanging="181"/>
      </w:pPr>
      <w:rPr>
        <w:rFonts w:hint="default"/>
        <w:lang w:val="uk-UA" w:eastAsia="en-US" w:bidi="ar-SA"/>
      </w:rPr>
    </w:lvl>
    <w:lvl w:ilvl="2" w:tplc="9DAA0B2A">
      <w:numFmt w:val="bullet"/>
      <w:lvlText w:val="•"/>
      <w:lvlJc w:val="left"/>
      <w:pPr>
        <w:ind w:left="1431" w:hanging="181"/>
      </w:pPr>
      <w:rPr>
        <w:rFonts w:hint="default"/>
        <w:lang w:val="uk-UA" w:eastAsia="en-US" w:bidi="ar-SA"/>
      </w:rPr>
    </w:lvl>
    <w:lvl w:ilvl="3" w:tplc="A36279DA">
      <w:numFmt w:val="bullet"/>
      <w:lvlText w:val="•"/>
      <w:lvlJc w:val="left"/>
      <w:pPr>
        <w:ind w:left="2096" w:hanging="181"/>
      </w:pPr>
      <w:rPr>
        <w:rFonts w:hint="default"/>
        <w:lang w:val="uk-UA" w:eastAsia="en-US" w:bidi="ar-SA"/>
      </w:rPr>
    </w:lvl>
    <w:lvl w:ilvl="4" w:tplc="369A2D6A">
      <w:numFmt w:val="bullet"/>
      <w:lvlText w:val="•"/>
      <w:lvlJc w:val="left"/>
      <w:pPr>
        <w:ind w:left="2762" w:hanging="181"/>
      </w:pPr>
      <w:rPr>
        <w:rFonts w:hint="default"/>
        <w:lang w:val="uk-UA" w:eastAsia="en-US" w:bidi="ar-SA"/>
      </w:rPr>
    </w:lvl>
    <w:lvl w:ilvl="5" w:tplc="B184AFC2">
      <w:numFmt w:val="bullet"/>
      <w:lvlText w:val="•"/>
      <w:lvlJc w:val="left"/>
      <w:pPr>
        <w:ind w:left="3428" w:hanging="181"/>
      </w:pPr>
      <w:rPr>
        <w:rFonts w:hint="default"/>
        <w:lang w:val="uk-UA" w:eastAsia="en-US" w:bidi="ar-SA"/>
      </w:rPr>
    </w:lvl>
    <w:lvl w:ilvl="6" w:tplc="54D85658">
      <w:numFmt w:val="bullet"/>
      <w:lvlText w:val="•"/>
      <w:lvlJc w:val="left"/>
      <w:pPr>
        <w:ind w:left="4093" w:hanging="181"/>
      </w:pPr>
      <w:rPr>
        <w:rFonts w:hint="default"/>
        <w:lang w:val="uk-UA" w:eastAsia="en-US" w:bidi="ar-SA"/>
      </w:rPr>
    </w:lvl>
    <w:lvl w:ilvl="7" w:tplc="ECDC4C40">
      <w:numFmt w:val="bullet"/>
      <w:lvlText w:val="•"/>
      <w:lvlJc w:val="left"/>
      <w:pPr>
        <w:ind w:left="4759" w:hanging="181"/>
      </w:pPr>
      <w:rPr>
        <w:rFonts w:hint="default"/>
        <w:lang w:val="uk-UA" w:eastAsia="en-US" w:bidi="ar-SA"/>
      </w:rPr>
    </w:lvl>
    <w:lvl w:ilvl="8" w:tplc="9D80BA62">
      <w:numFmt w:val="bullet"/>
      <w:lvlText w:val="•"/>
      <w:lvlJc w:val="left"/>
      <w:pPr>
        <w:ind w:left="5424" w:hanging="181"/>
      </w:pPr>
      <w:rPr>
        <w:rFonts w:hint="default"/>
        <w:lang w:val="uk-UA" w:eastAsia="en-US" w:bidi="ar-SA"/>
      </w:rPr>
    </w:lvl>
  </w:abstractNum>
  <w:abstractNum w:abstractNumId="5" w15:restartNumberingAfterBreak="0">
    <w:nsid w:val="5B2F559B"/>
    <w:multiLevelType w:val="hybridMultilevel"/>
    <w:tmpl w:val="B4AE0128"/>
    <w:lvl w:ilvl="0" w:tplc="DB30491E">
      <w:start w:val="1"/>
      <w:numFmt w:val="decimal"/>
      <w:lvlText w:val="%1."/>
      <w:lvlJc w:val="left"/>
      <w:pPr>
        <w:ind w:left="109" w:hanging="181"/>
      </w:pPr>
      <w:rPr>
        <w:rFonts w:ascii="Times New Roman" w:eastAsia="Times New Roman" w:hAnsi="Times New Roman" w:cs="Times New Roman" w:hint="default"/>
        <w:w w:val="100"/>
        <w:sz w:val="22"/>
        <w:szCs w:val="22"/>
        <w:lang w:val="uk-UA" w:eastAsia="en-US" w:bidi="ar-SA"/>
      </w:rPr>
    </w:lvl>
    <w:lvl w:ilvl="1" w:tplc="6AA83528">
      <w:numFmt w:val="bullet"/>
      <w:lvlText w:val="•"/>
      <w:lvlJc w:val="left"/>
      <w:pPr>
        <w:ind w:left="794" w:hanging="181"/>
      </w:pPr>
      <w:rPr>
        <w:rFonts w:hint="default"/>
        <w:lang w:val="uk-UA" w:eastAsia="en-US" w:bidi="ar-SA"/>
      </w:rPr>
    </w:lvl>
    <w:lvl w:ilvl="2" w:tplc="B41049D2">
      <w:numFmt w:val="bullet"/>
      <w:lvlText w:val="•"/>
      <w:lvlJc w:val="left"/>
      <w:pPr>
        <w:ind w:left="1488" w:hanging="181"/>
      </w:pPr>
      <w:rPr>
        <w:rFonts w:hint="default"/>
        <w:lang w:val="uk-UA" w:eastAsia="en-US" w:bidi="ar-SA"/>
      </w:rPr>
    </w:lvl>
    <w:lvl w:ilvl="3" w:tplc="6E9605C2">
      <w:numFmt w:val="bullet"/>
      <w:lvlText w:val="•"/>
      <w:lvlJc w:val="left"/>
      <w:pPr>
        <w:ind w:left="2183" w:hanging="181"/>
      </w:pPr>
      <w:rPr>
        <w:rFonts w:hint="default"/>
        <w:lang w:val="uk-UA" w:eastAsia="en-US" w:bidi="ar-SA"/>
      </w:rPr>
    </w:lvl>
    <w:lvl w:ilvl="4" w:tplc="4808D1BE">
      <w:numFmt w:val="bullet"/>
      <w:lvlText w:val="•"/>
      <w:lvlJc w:val="left"/>
      <w:pPr>
        <w:ind w:left="2877" w:hanging="181"/>
      </w:pPr>
      <w:rPr>
        <w:rFonts w:hint="default"/>
        <w:lang w:val="uk-UA" w:eastAsia="en-US" w:bidi="ar-SA"/>
      </w:rPr>
    </w:lvl>
    <w:lvl w:ilvl="5" w:tplc="F374538A">
      <w:numFmt w:val="bullet"/>
      <w:lvlText w:val="•"/>
      <w:lvlJc w:val="left"/>
      <w:pPr>
        <w:ind w:left="3572" w:hanging="181"/>
      </w:pPr>
      <w:rPr>
        <w:rFonts w:hint="default"/>
        <w:lang w:val="uk-UA" w:eastAsia="en-US" w:bidi="ar-SA"/>
      </w:rPr>
    </w:lvl>
    <w:lvl w:ilvl="6" w:tplc="53CE8D96">
      <w:numFmt w:val="bullet"/>
      <w:lvlText w:val="•"/>
      <w:lvlJc w:val="left"/>
      <w:pPr>
        <w:ind w:left="4266" w:hanging="181"/>
      </w:pPr>
      <w:rPr>
        <w:rFonts w:hint="default"/>
        <w:lang w:val="uk-UA" w:eastAsia="en-US" w:bidi="ar-SA"/>
      </w:rPr>
    </w:lvl>
    <w:lvl w:ilvl="7" w:tplc="239098F2">
      <w:numFmt w:val="bullet"/>
      <w:lvlText w:val="•"/>
      <w:lvlJc w:val="left"/>
      <w:pPr>
        <w:ind w:left="4960" w:hanging="181"/>
      </w:pPr>
      <w:rPr>
        <w:rFonts w:hint="default"/>
        <w:lang w:val="uk-UA" w:eastAsia="en-US" w:bidi="ar-SA"/>
      </w:rPr>
    </w:lvl>
    <w:lvl w:ilvl="8" w:tplc="E7928EEC">
      <w:numFmt w:val="bullet"/>
      <w:lvlText w:val="•"/>
      <w:lvlJc w:val="left"/>
      <w:pPr>
        <w:ind w:left="5655" w:hanging="181"/>
      </w:pPr>
      <w:rPr>
        <w:rFonts w:hint="default"/>
        <w:lang w:val="uk-UA" w:eastAsia="en-US" w:bidi="ar-SA"/>
      </w:rPr>
    </w:lvl>
  </w:abstractNum>
  <w:abstractNum w:abstractNumId="6" w15:restartNumberingAfterBreak="0">
    <w:nsid w:val="71755CC3"/>
    <w:multiLevelType w:val="hybridMultilevel"/>
    <w:tmpl w:val="DDF6CAAA"/>
    <w:lvl w:ilvl="0" w:tplc="85BA9DB4">
      <w:start w:val="1"/>
      <w:numFmt w:val="decimal"/>
      <w:lvlText w:val="%1."/>
      <w:lvlJc w:val="left"/>
      <w:pPr>
        <w:ind w:left="109" w:hanging="181"/>
      </w:pPr>
      <w:rPr>
        <w:rFonts w:ascii="Times New Roman" w:eastAsia="Times New Roman" w:hAnsi="Times New Roman" w:cs="Times New Roman" w:hint="default"/>
        <w:w w:val="100"/>
        <w:sz w:val="22"/>
        <w:szCs w:val="22"/>
        <w:lang w:val="uk-UA" w:eastAsia="en-US" w:bidi="ar-SA"/>
      </w:rPr>
    </w:lvl>
    <w:lvl w:ilvl="1" w:tplc="8FD0BD2E">
      <w:numFmt w:val="bullet"/>
      <w:lvlText w:val="•"/>
      <w:lvlJc w:val="left"/>
      <w:pPr>
        <w:ind w:left="787" w:hanging="181"/>
      </w:pPr>
      <w:rPr>
        <w:rFonts w:hint="default"/>
        <w:lang w:val="uk-UA" w:eastAsia="en-US" w:bidi="ar-SA"/>
      </w:rPr>
    </w:lvl>
    <w:lvl w:ilvl="2" w:tplc="3BA47FC8">
      <w:numFmt w:val="bullet"/>
      <w:lvlText w:val="•"/>
      <w:lvlJc w:val="left"/>
      <w:pPr>
        <w:ind w:left="1475" w:hanging="181"/>
      </w:pPr>
      <w:rPr>
        <w:rFonts w:hint="default"/>
        <w:lang w:val="uk-UA" w:eastAsia="en-US" w:bidi="ar-SA"/>
      </w:rPr>
    </w:lvl>
    <w:lvl w:ilvl="3" w:tplc="AD9840D8">
      <w:numFmt w:val="bullet"/>
      <w:lvlText w:val="•"/>
      <w:lvlJc w:val="left"/>
      <w:pPr>
        <w:ind w:left="2162" w:hanging="181"/>
      </w:pPr>
      <w:rPr>
        <w:rFonts w:hint="default"/>
        <w:lang w:val="uk-UA" w:eastAsia="en-US" w:bidi="ar-SA"/>
      </w:rPr>
    </w:lvl>
    <w:lvl w:ilvl="4" w:tplc="F29AC332">
      <w:numFmt w:val="bullet"/>
      <w:lvlText w:val="•"/>
      <w:lvlJc w:val="left"/>
      <w:pPr>
        <w:ind w:left="2850" w:hanging="181"/>
      </w:pPr>
      <w:rPr>
        <w:rFonts w:hint="default"/>
        <w:lang w:val="uk-UA" w:eastAsia="en-US" w:bidi="ar-SA"/>
      </w:rPr>
    </w:lvl>
    <w:lvl w:ilvl="5" w:tplc="0B1EFCE2">
      <w:numFmt w:val="bullet"/>
      <w:lvlText w:val="•"/>
      <w:lvlJc w:val="left"/>
      <w:pPr>
        <w:ind w:left="3538" w:hanging="181"/>
      </w:pPr>
      <w:rPr>
        <w:rFonts w:hint="default"/>
        <w:lang w:val="uk-UA" w:eastAsia="en-US" w:bidi="ar-SA"/>
      </w:rPr>
    </w:lvl>
    <w:lvl w:ilvl="6" w:tplc="17E0348A">
      <w:numFmt w:val="bullet"/>
      <w:lvlText w:val="•"/>
      <w:lvlJc w:val="left"/>
      <w:pPr>
        <w:ind w:left="4225" w:hanging="181"/>
      </w:pPr>
      <w:rPr>
        <w:rFonts w:hint="default"/>
        <w:lang w:val="uk-UA" w:eastAsia="en-US" w:bidi="ar-SA"/>
      </w:rPr>
    </w:lvl>
    <w:lvl w:ilvl="7" w:tplc="FAE603C0">
      <w:numFmt w:val="bullet"/>
      <w:lvlText w:val="•"/>
      <w:lvlJc w:val="left"/>
      <w:pPr>
        <w:ind w:left="4913" w:hanging="181"/>
      </w:pPr>
      <w:rPr>
        <w:rFonts w:hint="default"/>
        <w:lang w:val="uk-UA" w:eastAsia="en-US" w:bidi="ar-SA"/>
      </w:rPr>
    </w:lvl>
    <w:lvl w:ilvl="8" w:tplc="5AB64A6E">
      <w:numFmt w:val="bullet"/>
      <w:lvlText w:val="•"/>
      <w:lvlJc w:val="left"/>
      <w:pPr>
        <w:ind w:left="5600" w:hanging="181"/>
      </w:pPr>
      <w:rPr>
        <w:rFonts w:hint="default"/>
        <w:lang w:val="uk-UA" w:eastAsia="en-US" w:bidi="ar-SA"/>
      </w:rPr>
    </w:lvl>
  </w:abstractNum>
  <w:num w:numId="1" w16cid:durableId="326054779">
    <w:abstractNumId w:val="1"/>
  </w:num>
  <w:num w:numId="2" w16cid:durableId="1025405100">
    <w:abstractNumId w:val="6"/>
  </w:num>
  <w:num w:numId="3" w16cid:durableId="1478381036">
    <w:abstractNumId w:val="4"/>
  </w:num>
  <w:num w:numId="4" w16cid:durableId="326982260">
    <w:abstractNumId w:val="5"/>
  </w:num>
  <w:num w:numId="5" w16cid:durableId="1540507449">
    <w:abstractNumId w:val="2"/>
  </w:num>
  <w:num w:numId="6" w16cid:durableId="1373381644">
    <w:abstractNumId w:val="0"/>
  </w:num>
  <w:num w:numId="7" w16cid:durableId="791486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83"/>
    <w:rsid w:val="0006521C"/>
    <w:rsid w:val="00122A65"/>
    <w:rsid w:val="001500BD"/>
    <w:rsid w:val="00196B7E"/>
    <w:rsid w:val="001B678A"/>
    <w:rsid w:val="001D1D04"/>
    <w:rsid w:val="002B5EBF"/>
    <w:rsid w:val="002C4E69"/>
    <w:rsid w:val="0035255D"/>
    <w:rsid w:val="00387690"/>
    <w:rsid w:val="005438B1"/>
    <w:rsid w:val="006D4992"/>
    <w:rsid w:val="006E660F"/>
    <w:rsid w:val="006E6628"/>
    <w:rsid w:val="0077442B"/>
    <w:rsid w:val="007B3FA6"/>
    <w:rsid w:val="007D0916"/>
    <w:rsid w:val="00843ACA"/>
    <w:rsid w:val="008D0C12"/>
    <w:rsid w:val="00931806"/>
    <w:rsid w:val="00940FCA"/>
    <w:rsid w:val="009F08ED"/>
    <w:rsid w:val="00A358DB"/>
    <w:rsid w:val="00B94198"/>
    <w:rsid w:val="00C85CA6"/>
    <w:rsid w:val="00CB5C83"/>
    <w:rsid w:val="00D01482"/>
    <w:rsid w:val="00D83FC6"/>
    <w:rsid w:val="00EC06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BB4"/>
  <w15:docId w15:val="{255F4E1D-196F-45F1-8829-B6A4707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customStyle="1" w:styleId="rvts0">
    <w:name w:val="rvts0"/>
    <w:basedOn w:val="a0"/>
    <w:rsid w:val="005438B1"/>
  </w:style>
  <w:style w:type="paragraph" w:styleId="a7">
    <w:name w:val="header"/>
    <w:basedOn w:val="a"/>
    <w:link w:val="a8"/>
    <w:rsid w:val="00B94198"/>
    <w:pPr>
      <w:tabs>
        <w:tab w:val="center" w:pos="4677"/>
        <w:tab w:val="right" w:pos="9355"/>
      </w:tabs>
      <w:suppressAutoHyphens/>
      <w:spacing w:line="240" w:lineRule="auto"/>
    </w:pPr>
    <w:rPr>
      <w:rFonts w:ascii="Times New Roman" w:eastAsia="Times New Roman" w:hAnsi="Times New Roman" w:cs="Times New Roman"/>
      <w:sz w:val="24"/>
      <w:szCs w:val="24"/>
      <w:lang w:eastAsia="ar-SA"/>
    </w:rPr>
  </w:style>
  <w:style w:type="character" w:customStyle="1" w:styleId="a8">
    <w:name w:val="Верхній колонтитул Знак"/>
    <w:basedOn w:val="a0"/>
    <w:link w:val="a7"/>
    <w:rsid w:val="00B94198"/>
    <w:rPr>
      <w:rFonts w:ascii="Times New Roman" w:eastAsia="Times New Roman" w:hAnsi="Times New Roman" w:cs="Times New Roman"/>
      <w:sz w:val="24"/>
      <w:szCs w:val="24"/>
      <w:lang w:eastAsia="ar-SA"/>
    </w:rPr>
  </w:style>
  <w:style w:type="paragraph" w:styleId="a9">
    <w:name w:val="footer"/>
    <w:basedOn w:val="a"/>
    <w:link w:val="aa"/>
    <w:rsid w:val="00B94198"/>
    <w:pPr>
      <w:tabs>
        <w:tab w:val="center" w:pos="4536"/>
        <w:tab w:val="right" w:pos="9072"/>
      </w:tabs>
      <w:suppressAutoHyphens/>
      <w:spacing w:line="240" w:lineRule="auto"/>
    </w:pPr>
    <w:rPr>
      <w:rFonts w:ascii="Times New Roman" w:eastAsia="Times New Roman" w:hAnsi="Times New Roman" w:cs="Times New Roman"/>
      <w:sz w:val="24"/>
      <w:szCs w:val="24"/>
      <w:lang w:val="pl-PL" w:eastAsia="ar-SA"/>
    </w:rPr>
  </w:style>
  <w:style w:type="character" w:customStyle="1" w:styleId="aa">
    <w:name w:val="Нижній колонтитул Знак"/>
    <w:basedOn w:val="a0"/>
    <w:link w:val="a9"/>
    <w:rsid w:val="00B94198"/>
    <w:rPr>
      <w:rFonts w:ascii="Times New Roman" w:eastAsia="Times New Roman" w:hAnsi="Times New Roman" w:cs="Times New Roman"/>
      <w:sz w:val="24"/>
      <w:szCs w:val="24"/>
      <w:lang w:val="pl-PL" w:eastAsia="ar-SA"/>
    </w:rPr>
  </w:style>
  <w:style w:type="paragraph" w:styleId="ab">
    <w:name w:val="Balloon Text"/>
    <w:basedOn w:val="a"/>
    <w:link w:val="ac"/>
    <w:uiPriority w:val="99"/>
    <w:semiHidden/>
    <w:unhideWhenUsed/>
    <w:rsid w:val="00B94198"/>
    <w:pPr>
      <w:spacing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94198"/>
    <w:rPr>
      <w:rFonts w:ascii="Segoe UI" w:hAnsi="Segoe UI" w:cs="Segoe UI"/>
      <w:sz w:val="18"/>
      <w:szCs w:val="18"/>
    </w:rPr>
  </w:style>
  <w:style w:type="paragraph" w:customStyle="1" w:styleId="TableParagraph">
    <w:name w:val="Table Paragraph"/>
    <w:basedOn w:val="a"/>
    <w:uiPriority w:val="1"/>
    <w:qFormat/>
    <w:rsid w:val="00EC06A1"/>
    <w:pPr>
      <w:widowControl w:val="0"/>
      <w:autoSpaceDE w:val="0"/>
      <w:autoSpaceDN w:val="0"/>
      <w:spacing w:line="240" w:lineRule="auto"/>
      <w:ind w:left="108"/>
    </w:pPr>
    <w:rPr>
      <w:rFonts w:ascii="Times New Roman" w:eastAsia="Times New Roman" w:hAnsi="Times New Roman" w:cs="Times New Roman"/>
      <w:lang w:eastAsia="en-US"/>
    </w:rPr>
  </w:style>
  <w:style w:type="paragraph" w:styleId="ad">
    <w:name w:val="List Paragraph"/>
    <w:basedOn w:val="a"/>
    <w:uiPriority w:val="34"/>
    <w:qFormat/>
    <w:rsid w:val="00A3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2386</Words>
  <Characters>1361</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7</cp:revision>
  <cp:lastPrinted>2023-04-25T11:52:00Z</cp:lastPrinted>
  <dcterms:created xsi:type="dcterms:W3CDTF">2022-10-29T15:44:00Z</dcterms:created>
  <dcterms:modified xsi:type="dcterms:W3CDTF">2023-05-08T07:55:00Z</dcterms:modified>
</cp:coreProperties>
</file>