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7C3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16C6D45B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039F89CC" w:rsidR="00CB5C83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P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від 25 </w:t>
      </w:r>
      <w:r w:rsid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травня</w:t>
      </w:r>
      <w:r w:rsidRP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202</w:t>
      </w:r>
      <w:r w:rsid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17735678" w:rsidR="00CB5C83" w:rsidRPr="001B678A" w:rsidRDefault="00C7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7EDD">
              <w:rPr>
                <w:rFonts w:ascii="Times New Roman" w:hAnsi="Times New Roman" w:cs="Times New Roman"/>
                <w:b/>
                <w:sz w:val="24"/>
              </w:rPr>
              <w:t>Надання згоди на розроблення детального плану територій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52714F3F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C9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C77E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14:paraId="1E0086AF" w14:textId="77777777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1228844" w14:textId="5D4EEF3C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C77E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2056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1613809F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97082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8C6C" w14:textId="77777777" w:rsidR="00C77EDD" w:rsidRPr="00C77EDD" w:rsidRDefault="00C77EDD" w:rsidP="00C77ED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473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>Заява</w:t>
            </w:r>
          </w:p>
          <w:p w14:paraId="6E40FDA6" w14:textId="77777777" w:rsidR="00C77EDD" w:rsidRPr="00C77EDD" w:rsidRDefault="00C77EDD" w:rsidP="00C77ED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473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>Правовстановлюючі документи на розташовані на земельній ділянці об’єкти нерухомого майна</w:t>
            </w:r>
          </w:p>
          <w:p w14:paraId="4E4FB128" w14:textId="77777777" w:rsidR="00C77EDD" w:rsidRPr="00C77EDD" w:rsidRDefault="00C77EDD" w:rsidP="00C77ED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473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>Згода на збір та обробку персональних даних суб’єкта звернення</w:t>
            </w:r>
          </w:p>
          <w:p w14:paraId="624C1C14" w14:textId="77777777" w:rsidR="00C77EDD" w:rsidRPr="00C77EDD" w:rsidRDefault="00C77EDD" w:rsidP="00C77ED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473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>Копії документів, які посвідчують особу для громадян та фізичних осіб – підприємців, уповноваженої особи (паспорт, ідентифікаційний код)</w:t>
            </w:r>
          </w:p>
          <w:p w14:paraId="1CDE0F39" w14:textId="77777777" w:rsidR="00C77EDD" w:rsidRPr="00C77EDD" w:rsidRDefault="00C77EDD" w:rsidP="00C77ED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473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>Копія викопіювання місця розташування земельної ділянки</w:t>
            </w:r>
          </w:p>
          <w:p w14:paraId="65EBEA69" w14:textId="0DFABD06" w:rsidR="00CB5C83" w:rsidRPr="00A358DB" w:rsidRDefault="00C77EDD" w:rsidP="00C77ED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473" w:right="103"/>
              <w:jc w:val="both"/>
              <w:rPr>
                <w:color w:val="000000"/>
                <w:sz w:val="24"/>
                <w:szCs w:val="24"/>
              </w:rPr>
            </w:pPr>
            <w:r w:rsidRPr="00C77EDD">
              <w:rPr>
                <w:sz w:val="24"/>
              </w:rPr>
              <w:t>Копія довіреності, на підставі якої інтереси заявника представляє його уповноважена особа</w:t>
            </w:r>
          </w:p>
        </w:tc>
      </w:tr>
      <w:tr w:rsidR="00733BB3" w14:paraId="7E958D2E" w14:textId="77777777" w:rsidTr="00C77EDD">
        <w:trPr>
          <w:trHeight w:val="16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908" w14:textId="34985D6F" w:rsidR="00733BB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136D" w14:textId="0537D720" w:rsidR="00733BB3" w:rsidRDefault="00733BB3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E3F0" w14:textId="56C30DBF" w:rsidR="00C77EDD" w:rsidRPr="00C77EDD" w:rsidRDefault="00C77EDD" w:rsidP="00C77EDD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>Замовником розроблення містобудівної документації з планування території на місцевому рівні або внесення змін до неї є:</w:t>
            </w:r>
          </w:p>
          <w:p w14:paraId="2C9B2F01" w14:textId="77777777" w:rsidR="00C77EDD" w:rsidRPr="00C77EDD" w:rsidRDefault="00C77EDD" w:rsidP="00C77EDD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 xml:space="preserve">     при розробленні генерального плану населеного пункту, плану зонування території, а також детального плану території, яка розташована в межах населеного пункту, - виконавчий орган сільської, селищної, міської ради, Київська та Севастопольська міські державні адміністрації;</w:t>
            </w:r>
          </w:p>
          <w:p w14:paraId="157D2F8A" w14:textId="0B9BF02C" w:rsidR="00733BB3" w:rsidRPr="001B678A" w:rsidRDefault="00C77EDD" w:rsidP="00C77EDD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C77EDD">
              <w:rPr>
                <w:sz w:val="24"/>
              </w:rPr>
              <w:t xml:space="preserve">     при розробленні детального плану території, яка розташована за межами населеного пункту, - районна державна адміністрація, а в разі відсутності адміністративного району - відповідно Рада міністрів Автономної Республіки Крим, обласна, Київська та Севастопольська </w:t>
            </w:r>
            <w:r w:rsidRPr="00C77EDD">
              <w:rPr>
                <w:sz w:val="24"/>
              </w:rPr>
              <w:lastRenderedPageBreak/>
              <w:t>міські державні адміністрації.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55CF89CC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3A5B32AD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1A63" w14:textId="77777777" w:rsidR="00A72637" w:rsidRPr="00A72637" w:rsidRDefault="00A72637" w:rsidP="00A72637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sz w:val="24"/>
              </w:rPr>
            </w:pPr>
            <w:r w:rsidRPr="00A72637">
              <w:rPr>
                <w:sz w:val="24"/>
              </w:rPr>
              <w:t>Рішення сесії про затвердження детального плану території</w:t>
            </w:r>
          </w:p>
          <w:p w14:paraId="561510B0" w14:textId="118FFDD7" w:rsidR="00CB5C83" w:rsidRPr="005438B1" w:rsidRDefault="00A72637" w:rsidP="00A72637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A72637">
              <w:rPr>
                <w:sz w:val="24"/>
              </w:rPr>
              <w:t>Відмова в затвердженні детального плану території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7731D757" w:rsidR="00CB5C83" w:rsidRPr="001B678A" w:rsidRDefault="00A72637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днів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63CE" w14:textId="77777777" w:rsidR="00A72637" w:rsidRDefault="00A72637" w:rsidP="00A7263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</w:pPr>
            <w:r>
              <w:t>Закон України "Про регулювання містобудівної діяльності" ст. 12, 14, 16</w:t>
            </w:r>
          </w:p>
          <w:p w14:paraId="0D9C941B" w14:textId="77777777" w:rsidR="00A72637" w:rsidRDefault="00A72637" w:rsidP="00A7263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</w:pPr>
            <w:r>
              <w:t>Закон України "Про місцеве самоврядування в Україні" ст. 1</w:t>
            </w:r>
          </w:p>
          <w:p w14:paraId="31074750" w14:textId="4AEA811C" w:rsidR="00A358DB" w:rsidRDefault="00A72637" w:rsidP="00A7263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  <w:rPr>
                <w:color w:val="000000"/>
                <w:sz w:val="24"/>
                <w:szCs w:val="24"/>
              </w:rPr>
            </w:pPr>
            <w:r>
              <w:t xml:space="preserve">Наказ ЦОВВ від 16.11.2011 №290 "Про затвердження Порядку </w:t>
            </w:r>
            <w:proofErr w:type="spellStart"/>
            <w:r>
              <w:t>роблення</w:t>
            </w:r>
            <w:proofErr w:type="spellEnd"/>
            <w:r>
              <w:t xml:space="preserve"> містобудівної документації" увесь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618C7251"/>
    <w:multiLevelType w:val="hybridMultilevel"/>
    <w:tmpl w:val="F9E2E940"/>
    <w:lvl w:ilvl="0" w:tplc="E6BC5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6"/>
  </w:num>
  <w:num w:numId="3" w16cid:durableId="1478381036">
    <w:abstractNumId w:val="3"/>
  </w:num>
  <w:num w:numId="4" w16cid:durableId="326982260">
    <w:abstractNumId w:val="4"/>
  </w:num>
  <w:num w:numId="5" w16cid:durableId="1540507449">
    <w:abstractNumId w:val="2"/>
  </w:num>
  <w:num w:numId="6" w16cid:durableId="1373381644">
    <w:abstractNumId w:val="0"/>
  </w:num>
  <w:num w:numId="7" w16cid:durableId="974874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A0BE6"/>
    <w:rsid w:val="001500BD"/>
    <w:rsid w:val="00196B7E"/>
    <w:rsid w:val="001B678A"/>
    <w:rsid w:val="001D1D04"/>
    <w:rsid w:val="002C4E69"/>
    <w:rsid w:val="0035255D"/>
    <w:rsid w:val="005438B1"/>
    <w:rsid w:val="006D4992"/>
    <w:rsid w:val="00733BB3"/>
    <w:rsid w:val="0077442B"/>
    <w:rsid w:val="007B3FA6"/>
    <w:rsid w:val="007D0916"/>
    <w:rsid w:val="008D0C12"/>
    <w:rsid w:val="00940FCA"/>
    <w:rsid w:val="00957260"/>
    <w:rsid w:val="00970823"/>
    <w:rsid w:val="009F08ED"/>
    <w:rsid w:val="00A358DB"/>
    <w:rsid w:val="00A37489"/>
    <w:rsid w:val="00A72637"/>
    <w:rsid w:val="00B94198"/>
    <w:rsid w:val="00C77EDD"/>
    <w:rsid w:val="00C85CA6"/>
    <w:rsid w:val="00C96F7C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2023-04-25T11:42:00Z</cp:lastPrinted>
  <dcterms:created xsi:type="dcterms:W3CDTF">2023-05-19T07:10:00Z</dcterms:created>
  <dcterms:modified xsi:type="dcterms:W3CDTF">2023-05-19T07:10:00Z</dcterms:modified>
</cp:coreProperties>
</file>