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97C3" w14:textId="77777777" w:rsidR="000A0BE6" w:rsidRPr="000A0BE6" w:rsidRDefault="000A0BE6" w:rsidP="000A0BE6">
      <w:pPr>
        <w:widowControl w:val="0"/>
        <w:pBdr>
          <w:top w:val="nil"/>
          <w:left w:val="nil"/>
          <w:bottom w:val="nil"/>
          <w:right w:val="nil"/>
          <w:between w:val="nil"/>
        </w:pBdr>
        <w:jc w:val="right"/>
        <w:rPr>
          <w:rFonts w:ascii="Times New Roman" w:hAnsi="Times New Roman" w:cs="Times New Roman"/>
          <w:color w:val="000000"/>
          <w:sz w:val="24"/>
          <w:szCs w:val="24"/>
        </w:rPr>
      </w:pPr>
      <w:r w:rsidRPr="000A0BE6">
        <w:rPr>
          <w:rFonts w:ascii="Times New Roman" w:hAnsi="Times New Roman" w:cs="Times New Roman"/>
          <w:color w:val="000000"/>
          <w:sz w:val="24"/>
          <w:szCs w:val="24"/>
        </w:rPr>
        <w:t xml:space="preserve">Затверджено  </w:t>
      </w:r>
    </w:p>
    <w:p w14:paraId="16C6D45B" w14:textId="77777777" w:rsidR="000A0BE6" w:rsidRPr="000A0BE6" w:rsidRDefault="000A0BE6" w:rsidP="000A0BE6">
      <w:pPr>
        <w:widowControl w:val="0"/>
        <w:pBdr>
          <w:top w:val="nil"/>
          <w:left w:val="nil"/>
          <w:bottom w:val="nil"/>
          <w:right w:val="nil"/>
          <w:between w:val="nil"/>
        </w:pBdr>
        <w:jc w:val="right"/>
        <w:rPr>
          <w:rFonts w:ascii="Times New Roman" w:hAnsi="Times New Roman" w:cs="Times New Roman"/>
          <w:color w:val="000000"/>
          <w:sz w:val="24"/>
          <w:szCs w:val="24"/>
        </w:rPr>
      </w:pPr>
      <w:r w:rsidRPr="000A0BE6">
        <w:rPr>
          <w:rFonts w:ascii="Times New Roman" w:hAnsi="Times New Roman" w:cs="Times New Roman"/>
          <w:color w:val="000000"/>
          <w:sz w:val="24"/>
          <w:szCs w:val="24"/>
        </w:rPr>
        <w:t xml:space="preserve">Рішенням виконавчого комітету </w:t>
      </w:r>
    </w:p>
    <w:p w14:paraId="77C1113C" w14:textId="12548315" w:rsidR="00CB5C83" w:rsidRDefault="000A0BE6" w:rsidP="000A0BE6">
      <w:pPr>
        <w:widowControl w:val="0"/>
        <w:pBdr>
          <w:top w:val="nil"/>
          <w:left w:val="nil"/>
          <w:bottom w:val="nil"/>
          <w:right w:val="nil"/>
          <w:between w:val="nil"/>
        </w:pBdr>
        <w:jc w:val="right"/>
        <w:rPr>
          <w:color w:val="000000"/>
        </w:rPr>
      </w:pPr>
      <w:r w:rsidRPr="000A0BE6">
        <w:rPr>
          <w:rFonts w:ascii="Times New Roman" w:hAnsi="Times New Roman" w:cs="Times New Roman"/>
          <w:color w:val="000000"/>
          <w:sz w:val="24"/>
          <w:szCs w:val="24"/>
        </w:rPr>
        <w:t xml:space="preserve">№   </w:t>
      </w:r>
      <w:r w:rsidR="001340BF">
        <w:rPr>
          <w:rFonts w:ascii="Times New Roman" w:hAnsi="Times New Roman" w:cs="Times New Roman"/>
          <w:color w:val="000000"/>
          <w:sz w:val="24"/>
          <w:szCs w:val="24"/>
        </w:rPr>
        <w:t xml:space="preserve"> </w:t>
      </w:r>
      <w:r w:rsidRPr="000A0BE6">
        <w:rPr>
          <w:rFonts w:ascii="Times New Roman" w:hAnsi="Times New Roman" w:cs="Times New Roman"/>
          <w:color w:val="000000"/>
          <w:sz w:val="24"/>
          <w:szCs w:val="24"/>
        </w:rPr>
        <w:t xml:space="preserve">   від 25 </w:t>
      </w:r>
      <w:r w:rsidR="001340BF">
        <w:rPr>
          <w:rFonts w:ascii="Times New Roman" w:hAnsi="Times New Roman" w:cs="Times New Roman"/>
          <w:color w:val="000000"/>
          <w:sz w:val="24"/>
          <w:szCs w:val="24"/>
        </w:rPr>
        <w:t>травня</w:t>
      </w:r>
      <w:r w:rsidRPr="000A0BE6">
        <w:rPr>
          <w:rFonts w:ascii="Times New Roman" w:hAnsi="Times New Roman" w:cs="Times New Roman"/>
          <w:color w:val="000000"/>
          <w:sz w:val="24"/>
          <w:szCs w:val="24"/>
        </w:rPr>
        <w:t xml:space="preserve"> 202</w:t>
      </w:r>
      <w:r w:rsidR="001340BF">
        <w:rPr>
          <w:rFonts w:ascii="Times New Roman" w:hAnsi="Times New Roman" w:cs="Times New Roman"/>
          <w:color w:val="000000"/>
          <w:sz w:val="24"/>
          <w:szCs w:val="24"/>
        </w:rPr>
        <w:t>3</w:t>
      </w:r>
      <w:r w:rsidRPr="000A0BE6">
        <w:rPr>
          <w:rFonts w:ascii="Times New Roman" w:hAnsi="Times New Roman" w:cs="Times New Roman"/>
          <w:color w:val="000000"/>
          <w:sz w:val="24"/>
          <w:szCs w:val="24"/>
        </w:rPr>
        <w:t xml:space="preserve"> року</w:t>
      </w:r>
    </w:p>
    <w:tbl>
      <w:tblPr>
        <w:tblStyle w:val="a5"/>
        <w:tblW w:w="10207"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5"/>
        <w:gridCol w:w="6521"/>
        <w:gridCol w:w="2131"/>
      </w:tblGrid>
      <w:tr w:rsidR="00CB5C83" w14:paraId="299BAF18" w14:textId="77777777" w:rsidTr="00B94198">
        <w:trPr>
          <w:trHeight w:val="434"/>
        </w:trPr>
        <w:tc>
          <w:tcPr>
            <w:tcW w:w="1555" w:type="dxa"/>
            <w:vMerge w:val="restart"/>
            <w:shd w:val="clear" w:color="auto" w:fill="auto"/>
            <w:tcMar>
              <w:top w:w="100" w:type="dxa"/>
              <w:left w:w="100" w:type="dxa"/>
              <w:bottom w:w="100" w:type="dxa"/>
              <w:right w:w="100" w:type="dxa"/>
            </w:tcMar>
          </w:tcPr>
          <w:p w14:paraId="44BF198A" w14:textId="77777777" w:rsidR="00CB5C83" w:rsidRDefault="00940FCA">
            <w:pPr>
              <w:widowControl w:val="0"/>
              <w:pBdr>
                <w:top w:val="nil"/>
                <w:left w:val="nil"/>
                <w:bottom w:val="nil"/>
                <w:right w:val="nil"/>
                <w:between w:val="nil"/>
              </w:pBdr>
              <w:spacing w:line="240" w:lineRule="auto"/>
              <w:jc w:val="center"/>
              <w:rPr>
                <w:color w:val="000000"/>
              </w:rPr>
            </w:pPr>
            <w:r>
              <w:rPr>
                <w:noProof/>
              </w:rPr>
              <w:drawing>
                <wp:inline distT="114300" distB="114300" distL="114300" distR="114300" wp14:anchorId="6AA4614D" wp14:editId="3F35C4C7">
                  <wp:extent cx="847725" cy="866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47725" cy="866775"/>
                          </a:xfrm>
                          <a:prstGeom prst="rect">
                            <a:avLst/>
                          </a:prstGeom>
                          <a:ln/>
                        </pic:spPr>
                      </pic:pic>
                    </a:graphicData>
                  </a:graphic>
                </wp:inline>
              </w:drawing>
            </w:r>
          </w:p>
        </w:tc>
        <w:tc>
          <w:tcPr>
            <w:tcW w:w="8652" w:type="dxa"/>
            <w:gridSpan w:val="2"/>
            <w:shd w:val="clear" w:color="auto" w:fill="auto"/>
            <w:tcMar>
              <w:top w:w="100" w:type="dxa"/>
              <w:left w:w="100" w:type="dxa"/>
              <w:bottom w:w="100" w:type="dxa"/>
              <w:right w:w="100" w:type="dxa"/>
            </w:tcMar>
          </w:tcPr>
          <w:p w14:paraId="7243AEF4" w14:textId="77777777" w:rsidR="00CB5C83" w:rsidRDefault="00940FC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СМІДИНСЬКА СІЛЬСЬКА РАДА</w:t>
            </w:r>
          </w:p>
        </w:tc>
      </w:tr>
      <w:tr w:rsidR="00CB5C83" w14:paraId="63EB8830" w14:textId="77777777" w:rsidTr="00B94198">
        <w:trPr>
          <w:trHeight w:val="975"/>
        </w:trPr>
        <w:tc>
          <w:tcPr>
            <w:tcW w:w="1555" w:type="dxa"/>
            <w:vMerge/>
            <w:shd w:val="clear" w:color="auto" w:fill="auto"/>
            <w:tcMar>
              <w:top w:w="100" w:type="dxa"/>
              <w:left w:w="100" w:type="dxa"/>
              <w:bottom w:w="100" w:type="dxa"/>
              <w:right w:w="100" w:type="dxa"/>
            </w:tcMar>
          </w:tcPr>
          <w:p w14:paraId="5498E749" w14:textId="77777777" w:rsidR="00CB5C83" w:rsidRDefault="00CB5C83">
            <w:pPr>
              <w:widowControl w:val="0"/>
              <w:pBdr>
                <w:top w:val="nil"/>
                <w:left w:val="nil"/>
                <w:bottom w:val="nil"/>
                <w:right w:val="nil"/>
                <w:between w:val="nil"/>
              </w:pBdr>
              <w:rPr>
                <w:rFonts w:ascii="Times New Roman" w:eastAsia="Times New Roman" w:hAnsi="Times New Roman" w:cs="Times New Roman"/>
                <w:b/>
                <w:color w:val="000000"/>
                <w:sz w:val="28"/>
                <w:szCs w:val="28"/>
              </w:rPr>
            </w:pPr>
          </w:p>
        </w:tc>
        <w:tc>
          <w:tcPr>
            <w:tcW w:w="6521" w:type="dxa"/>
            <w:shd w:val="clear" w:color="auto" w:fill="auto"/>
            <w:tcMar>
              <w:top w:w="100" w:type="dxa"/>
              <w:left w:w="100" w:type="dxa"/>
              <w:bottom w:w="100" w:type="dxa"/>
              <w:right w:w="100" w:type="dxa"/>
            </w:tcMar>
          </w:tcPr>
          <w:p w14:paraId="08EDC4DF" w14:textId="77777777" w:rsidR="00CB5C83" w:rsidRDefault="00940FC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Інформаційна картка </w:t>
            </w:r>
          </w:p>
          <w:p w14:paraId="7E076736" w14:textId="77777777" w:rsidR="00220315" w:rsidRPr="00220315" w:rsidRDefault="00220315" w:rsidP="00220315">
            <w:pPr>
              <w:widowControl w:val="0"/>
              <w:pBdr>
                <w:top w:val="nil"/>
                <w:left w:val="nil"/>
                <w:bottom w:val="nil"/>
                <w:right w:val="nil"/>
                <w:between w:val="nil"/>
              </w:pBdr>
              <w:spacing w:line="240" w:lineRule="auto"/>
              <w:jc w:val="center"/>
              <w:rPr>
                <w:rFonts w:ascii="Times New Roman" w:hAnsi="Times New Roman" w:cs="Times New Roman"/>
                <w:b/>
                <w:sz w:val="24"/>
              </w:rPr>
            </w:pPr>
            <w:r w:rsidRPr="00220315">
              <w:rPr>
                <w:rFonts w:ascii="Times New Roman" w:hAnsi="Times New Roman" w:cs="Times New Roman"/>
                <w:b/>
                <w:sz w:val="24"/>
              </w:rPr>
              <w:t>Прийняття рішення про продовження договору оренди нерухомого майна або внесення змін</w:t>
            </w:r>
          </w:p>
          <w:p w14:paraId="24A66153" w14:textId="55E13235" w:rsidR="00CB5C83" w:rsidRPr="001B678A" w:rsidRDefault="00220315" w:rsidP="0022031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sidRPr="00220315">
              <w:rPr>
                <w:rFonts w:ascii="Times New Roman" w:hAnsi="Times New Roman" w:cs="Times New Roman"/>
                <w:b/>
                <w:sz w:val="24"/>
              </w:rPr>
              <w:t>до договору оренди</w:t>
            </w:r>
          </w:p>
        </w:tc>
        <w:tc>
          <w:tcPr>
            <w:tcW w:w="2131" w:type="dxa"/>
            <w:shd w:val="clear" w:color="auto" w:fill="auto"/>
            <w:tcMar>
              <w:top w:w="100" w:type="dxa"/>
              <w:left w:w="100" w:type="dxa"/>
              <w:bottom w:w="100" w:type="dxa"/>
              <w:right w:w="100" w:type="dxa"/>
            </w:tcMar>
          </w:tcPr>
          <w:p w14:paraId="2C96E052" w14:textId="1AAA5A20" w:rsidR="00CB5C83" w:rsidRDefault="00940FCA" w:rsidP="001500BD">
            <w:pPr>
              <w:widowControl w:val="0"/>
              <w:pBdr>
                <w:top w:val="nil"/>
                <w:left w:val="nil"/>
                <w:bottom w:val="nil"/>
                <w:right w:val="nil"/>
                <w:between w:val="nil"/>
              </w:pBdr>
              <w:spacing w:line="229" w:lineRule="auto"/>
              <w:ind w:left="155" w:right="12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ІК-0</w:t>
            </w:r>
            <w:r w:rsidR="005438B1">
              <w:rPr>
                <w:rFonts w:ascii="Times New Roman" w:eastAsia="Times New Roman" w:hAnsi="Times New Roman" w:cs="Times New Roman"/>
                <w:b/>
                <w:color w:val="000000"/>
                <w:sz w:val="28"/>
                <w:szCs w:val="28"/>
              </w:rPr>
              <w:t>7-</w:t>
            </w:r>
            <w:r w:rsidR="00C96F7C">
              <w:rPr>
                <w:rFonts w:ascii="Times New Roman" w:eastAsia="Times New Roman" w:hAnsi="Times New Roman" w:cs="Times New Roman"/>
                <w:b/>
                <w:color w:val="000000"/>
                <w:sz w:val="28"/>
                <w:szCs w:val="28"/>
              </w:rPr>
              <w:t>4</w:t>
            </w:r>
            <w:r w:rsidR="00220315">
              <w:rPr>
                <w:rFonts w:ascii="Times New Roman" w:eastAsia="Times New Roman" w:hAnsi="Times New Roman" w:cs="Times New Roman"/>
                <w:b/>
                <w:color w:val="000000"/>
                <w:sz w:val="28"/>
                <w:szCs w:val="28"/>
              </w:rPr>
              <w:t>5</w:t>
            </w:r>
          </w:p>
          <w:p w14:paraId="35982690" w14:textId="3B6DD503" w:rsidR="009A6771" w:rsidRDefault="009A6771" w:rsidP="001500BD">
            <w:pPr>
              <w:widowControl w:val="0"/>
              <w:pBdr>
                <w:top w:val="nil"/>
                <w:left w:val="nil"/>
                <w:bottom w:val="nil"/>
                <w:right w:val="nil"/>
                <w:between w:val="nil"/>
              </w:pBdr>
              <w:spacing w:line="229" w:lineRule="auto"/>
              <w:ind w:left="155" w:right="12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02121</w:t>
            </w:r>
          </w:p>
          <w:p w14:paraId="1E0086AF" w14:textId="77777777" w:rsidR="00957260" w:rsidRDefault="00957260" w:rsidP="001500BD">
            <w:pPr>
              <w:widowControl w:val="0"/>
              <w:pBdr>
                <w:top w:val="nil"/>
                <w:left w:val="nil"/>
                <w:bottom w:val="nil"/>
                <w:right w:val="nil"/>
                <w:between w:val="nil"/>
              </w:pBdr>
              <w:spacing w:line="229" w:lineRule="auto"/>
              <w:ind w:left="155" w:right="126"/>
              <w:jc w:val="center"/>
              <w:rPr>
                <w:rFonts w:ascii="Times New Roman" w:eastAsia="Times New Roman" w:hAnsi="Times New Roman" w:cs="Times New Roman"/>
                <w:b/>
                <w:color w:val="000000"/>
                <w:sz w:val="28"/>
                <w:szCs w:val="28"/>
              </w:rPr>
            </w:pPr>
          </w:p>
          <w:p w14:paraId="2E0A805F" w14:textId="33AD1FD3" w:rsidR="008D0C12" w:rsidRDefault="008D0C12" w:rsidP="00220315">
            <w:pPr>
              <w:widowControl w:val="0"/>
              <w:pBdr>
                <w:top w:val="nil"/>
                <w:left w:val="nil"/>
                <w:bottom w:val="nil"/>
                <w:right w:val="nil"/>
                <w:between w:val="nil"/>
              </w:pBdr>
              <w:spacing w:line="229" w:lineRule="auto"/>
              <w:ind w:left="155" w:right="126"/>
              <w:jc w:val="center"/>
              <w:rPr>
                <w:rFonts w:ascii="Times New Roman" w:eastAsia="Times New Roman" w:hAnsi="Times New Roman" w:cs="Times New Roman"/>
                <w:b/>
                <w:color w:val="000000"/>
                <w:sz w:val="28"/>
                <w:szCs w:val="28"/>
              </w:rPr>
            </w:pPr>
          </w:p>
        </w:tc>
      </w:tr>
    </w:tbl>
    <w:tbl>
      <w:tblPr>
        <w:tblStyle w:val="a6"/>
        <w:tblW w:w="10253"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
        <w:gridCol w:w="2268"/>
        <w:gridCol w:w="7559"/>
      </w:tblGrid>
      <w:tr w:rsidR="00CB5C83" w14:paraId="07DA9CEE" w14:textId="77777777" w:rsidTr="00940FCA">
        <w:trPr>
          <w:trHeight w:val="567"/>
        </w:trPr>
        <w:tc>
          <w:tcPr>
            <w:tcW w:w="426" w:type="dxa"/>
            <w:shd w:val="clear" w:color="auto" w:fill="auto"/>
            <w:tcMar>
              <w:top w:w="100" w:type="dxa"/>
              <w:left w:w="100" w:type="dxa"/>
              <w:bottom w:w="100" w:type="dxa"/>
              <w:right w:w="100" w:type="dxa"/>
            </w:tcMar>
          </w:tcPr>
          <w:p w14:paraId="6885B87C" w14:textId="77777777" w:rsidR="00CB5C83" w:rsidRDefault="00940FCA">
            <w:pPr>
              <w:widowControl w:val="0"/>
              <w:pBdr>
                <w:top w:val="nil"/>
                <w:left w:val="nil"/>
                <w:bottom w:val="nil"/>
                <w:right w:val="nil"/>
                <w:between w:val="nil"/>
              </w:pBdr>
              <w:spacing w:line="240" w:lineRule="auto"/>
              <w:ind w:right="3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2268" w:type="dxa"/>
            <w:shd w:val="clear" w:color="auto" w:fill="auto"/>
            <w:tcMar>
              <w:top w:w="100" w:type="dxa"/>
              <w:left w:w="100" w:type="dxa"/>
              <w:bottom w:w="100" w:type="dxa"/>
              <w:right w:w="100" w:type="dxa"/>
            </w:tcMar>
          </w:tcPr>
          <w:p w14:paraId="6D03496E" w14:textId="77777777" w:rsidR="00CB5C83" w:rsidRDefault="00940FCA" w:rsidP="00940FC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 що надає  </w:t>
            </w:r>
          </w:p>
          <w:p w14:paraId="3224FFBE" w14:textId="77777777" w:rsidR="00CB5C83" w:rsidRDefault="00940FCA">
            <w:pPr>
              <w:widowControl w:val="0"/>
              <w:pBdr>
                <w:top w:val="nil"/>
                <w:left w:val="nil"/>
                <w:bottom w:val="nil"/>
                <w:right w:val="nil"/>
                <w:between w:val="nil"/>
              </w:pBdr>
              <w:spacing w:line="240" w:lineRule="auto"/>
              <w:ind w:lef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послугу</w:t>
            </w:r>
          </w:p>
        </w:tc>
        <w:tc>
          <w:tcPr>
            <w:tcW w:w="7559" w:type="dxa"/>
            <w:shd w:val="clear" w:color="auto" w:fill="auto"/>
            <w:tcMar>
              <w:top w:w="100" w:type="dxa"/>
              <w:left w:w="100" w:type="dxa"/>
              <w:bottom w:w="100" w:type="dxa"/>
              <w:right w:w="100" w:type="dxa"/>
            </w:tcMar>
          </w:tcPr>
          <w:p w14:paraId="5073DC63" w14:textId="5E19E692" w:rsidR="00CB5C83" w:rsidRPr="00957260" w:rsidRDefault="001B678A" w:rsidP="001B678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Відділ </w:t>
            </w:r>
            <w:r w:rsidRPr="001B678A">
              <w:rPr>
                <w:rFonts w:ascii="Times New Roman" w:eastAsia="Times New Roman" w:hAnsi="Times New Roman" w:cs="Times New Roman"/>
                <w:color w:val="000000"/>
                <w:sz w:val="24"/>
                <w:szCs w:val="24"/>
              </w:rPr>
              <w:t xml:space="preserve">з питань </w:t>
            </w:r>
            <w:r w:rsidRPr="001B678A">
              <w:rPr>
                <w:rFonts w:ascii="Times New Roman" w:hAnsi="Times New Roman" w:cs="Times New Roman"/>
                <w:sz w:val="24"/>
                <w:szCs w:val="24"/>
              </w:rPr>
              <w:t>земельних та лісових ресурсів кадастру та екологічної безпеки та містобудування</w:t>
            </w:r>
            <w:r>
              <w:rPr>
                <w:sz w:val="28"/>
                <w:szCs w:val="28"/>
              </w:rPr>
              <w:t xml:space="preserve"> </w:t>
            </w:r>
            <w:r w:rsidR="00957260">
              <w:rPr>
                <w:rFonts w:ascii="Times New Roman" w:hAnsi="Times New Roman" w:cs="Times New Roman"/>
                <w:sz w:val="24"/>
                <w:szCs w:val="24"/>
              </w:rPr>
              <w:t>Смідинської сільської ради</w:t>
            </w:r>
          </w:p>
        </w:tc>
      </w:tr>
      <w:tr w:rsidR="00CB5C83" w14:paraId="60ABC52E" w14:textId="77777777" w:rsidTr="005438B1">
        <w:trPr>
          <w:trHeight w:val="1898"/>
        </w:trPr>
        <w:tc>
          <w:tcPr>
            <w:tcW w:w="426" w:type="dxa"/>
            <w:shd w:val="clear" w:color="auto" w:fill="auto"/>
            <w:tcMar>
              <w:top w:w="100" w:type="dxa"/>
              <w:left w:w="100" w:type="dxa"/>
              <w:bottom w:w="100" w:type="dxa"/>
              <w:right w:w="100" w:type="dxa"/>
            </w:tcMar>
          </w:tcPr>
          <w:p w14:paraId="68C31D91" w14:textId="77777777" w:rsidR="00CB5C83" w:rsidRDefault="005438B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268" w:type="dxa"/>
            <w:shd w:val="clear" w:color="auto" w:fill="auto"/>
            <w:tcMar>
              <w:top w:w="100" w:type="dxa"/>
              <w:left w:w="100" w:type="dxa"/>
              <w:bottom w:w="100" w:type="dxa"/>
              <w:right w:w="100" w:type="dxa"/>
            </w:tcMar>
          </w:tcPr>
          <w:p w14:paraId="20522BFA" w14:textId="77777777" w:rsidR="00CB5C83" w:rsidRDefault="00940FCA">
            <w:pPr>
              <w:widowControl w:val="0"/>
              <w:pBdr>
                <w:top w:val="nil"/>
                <w:left w:val="nil"/>
                <w:bottom w:val="nil"/>
                <w:right w:val="nil"/>
                <w:between w:val="nil"/>
              </w:pBdr>
              <w:spacing w:line="229" w:lineRule="auto"/>
              <w:ind w:left="-150" w:right="60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Місце подання  документів та  </w:t>
            </w:r>
          </w:p>
          <w:p w14:paraId="0B6DE9AB" w14:textId="77777777" w:rsidR="00CB5C83" w:rsidRDefault="00940FCA">
            <w:pPr>
              <w:widowControl w:val="0"/>
              <w:pBdr>
                <w:top w:val="nil"/>
                <w:left w:val="nil"/>
                <w:bottom w:val="nil"/>
                <w:right w:val="nil"/>
                <w:between w:val="nil"/>
              </w:pBdr>
              <w:spacing w:before="6" w:line="240" w:lineRule="auto"/>
              <w:ind w:left="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отримання  </w:t>
            </w:r>
          </w:p>
          <w:p w14:paraId="12AA026A" w14:textId="77777777" w:rsidR="00CB5C83" w:rsidRDefault="00940FCA">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результату послуги</w:t>
            </w:r>
          </w:p>
        </w:tc>
        <w:tc>
          <w:tcPr>
            <w:tcW w:w="7559" w:type="dxa"/>
            <w:shd w:val="clear" w:color="auto" w:fill="auto"/>
            <w:tcMar>
              <w:top w:w="100" w:type="dxa"/>
              <w:left w:w="100" w:type="dxa"/>
              <w:bottom w:w="100" w:type="dxa"/>
              <w:right w:w="100" w:type="dxa"/>
            </w:tcMar>
          </w:tcPr>
          <w:p w14:paraId="1F2B6651" w14:textId="77777777" w:rsidR="00CB5C83" w:rsidRPr="00B94198" w:rsidRDefault="00940FCA" w:rsidP="005438B1">
            <w:pPr>
              <w:widowControl w:val="0"/>
              <w:spacing w:line="229" w:lineRule="auto"/>
              <w:ind w:left="122" w:right="105" w:firstLine="25"/>
              <w:rPr>
                <w:rFonts w:ascii="Times New Roman" w:eastAsia="Times New Roman" w:hAnsi="Times New Roman" w:cs="Times New Roman"/>
                <w:b/>
                <w:sz w:val="24"/>
                <w:szCs w:val="24"/>
              </w:rPr>
            </w:pPr>
            <w:r w:rsidRPr="00B94198">
              <w:rPr>
                <w:rFonts w:ascii="Times New Roman" w:eastAsia="Times New Roman" w:hAnsi="Times New Roman" w:cs="Times New Roman"/>
                <w:b/>
                <w:sz w:val="24"/>
                <w:szCs w:val="24"/>
                <w:highlight w:val="white"/>
              </w:rPr>
              <w:t>1.</w:t>
            </w:r>
            <w:r w:rsidRPr="00B94198">
              <w:rPr>
                <w:rFonts w:ascii="Times New Roman" w:eastAsia="Times New Roman" w:hAnsi="Times New Roman" w:cs="Times New Roman"/>
                <w:b/>
                <w:sz w:val="24"/>
                <w:szCs w:val="24"/>
              </w:rPr>
              <w:t>Відділ Центру надання адміністративних послух (Центр Дія) Смідинської сільської ради</w:t>
            </w:r>
          </w:p>
          <w:p w14:paraId="5F00E1AE" w14:textId="77777777" w:rsidR="00CB5C83" w:rsidRDefault="00940FCA" w:rsidP="005438B1">
            <w:pPr>
              <w:widowControl w:val="0"/>
              <w:spacing w:before="24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Смідин, вул. Незалежності, 25, тел. (03346) 97464</w:t>
            </w:r>
          </w:p>
          <w:p w14:paraId="3FDEA927" w14:textId="77777777" w:rsidR="00CB5C83" w:rsidRDefault="00000000" w:rsidP="005438B1">
            <w:pPr>
              <w:widowControl w:val="0"/>
              <w:spacing w:line="240" w:lineRule="auto"/>
              <w:ind w:left="360" w:right="1280"/>
              <w:rPr>
                <w:rFonts w:ascii="Times New Roman" w:eastAsia="Times New Roman" w:hAnsi="Times New Roman" w:cs="Times New Roman"/>
                <w:sz w:val="24"/>
                <w:szCs w:val="24"/>
              </w:rPr>
            </w:pPr>
            <w:hyperlink r:id="rId6">
              <w:r w:rsidR="00940FCA">
                <w:rPr>
                  <w:rFonts w:ascii="Times New Roman" w:eastAsia="Times New Roman" w:hAnsi="Times New Roman" w:cs="Times New Roman"/>
                  <w:color w:val="1155CC"/>
                  <w:sz w:val="24"/>
                  <w:szCs w:val="24"/>
                  <w:u w:val="single"/>
                </w:rPr>
                <w:t>http://smidynotg.gov.ua/tsnap-tsentr-diya/</w:t>
              </w:r>
            </w:hyperlink>
            <w:r w:rsidR="00940FCA">
              <w:rPr>
                <w:rFonts w:ascii="Times New Roman" w:eastAsia="Times New Roman" w:hAnsi="Times New Roman" w:cs="Times New Roman"/>
                <w:sz w:val="24"/>
                <w:szCs w:val="24"/>
              </w:rPr>
              <w:t xml:space="preserve">  </w:t>
            </w:r>
            <w:r w:rsidR="00940FCA">
              <w:rPr>
                <w:rFonts w:ascii="Times New Roman" w:eastAsia="Times New Roman" w:hAnsi="Times New Roman" w:cs="Times New Roman"/>
                <w:sz w:val="24"/>
                <w:szCs w:val="24"/>
              </w:rPr>
              <w:tab/>
            </w:r>
          </w:p>
          <w:p w14:paraId="5C0C07F2" w14:textId="77777777" w:rsidR="00CB5C83" w:rsidRDefault="00940FCA" w:rsidP="005438B1">
            <w:pPr>
              <w:widowControl w:val="0"/>
              <w:spacing w:line="240" w:lineRule="auto"/>
              <w:ind w:left="360" w:right="1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7">
              <w:r>
                <w:rPr>
                  <w:rFonts w:ascii="Times New Roman" w:eastAsia="Times New Roman" w:hAnsi="Times New Roman" w:cs="Times New Roman"/>
                  <w:color w:val="1155CC"/>
                  <w:sz w:val="24"/>
                  <w:szCs w:val="24"/>
                  <w:u w:val="single"/>
                </w:rPr>
                <w:t>cnap@smidynotg.gov.ua</w:t>
              </w:r>
            </w:hyperlink>
            <w:r>
              <w:rPr>
                <w:rFonts w:ascii="Times New Roman" w:eastAsia="Times New Roman" w:hAnsi="Times New Roman" w:cs="Times New Roman"/>
                <w:sz w:val="24"/>
                <w:szCs w:val="24"/>
              </w:rPr>
              <w:t xml:space="preserve"> </w:t>
            </w:r>
          </w:p>
          <w:p w14:paraId="5499B364" w14:textId="77777777" w:rsidR="00CB5C83" w:rsidRDefault="00940FCA" w:rsidP="005438B1">
            <w:pPr>
              <w:widowControl w:val="0"/>
              <w:spacing w:line="240" w:lineRule="auto"/>
              <w:ind w:left="148"/>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Понеділок- п’ятниця:  09.00 – 16.00</w:t>
            </w:r>
          </w:p>
          <w:p w14:paraId="44E65AB1" w14:textId="77777777" w:rsidR="00873E18" w:rsidRPr="00B94198" w:rsidRDefault="00873E18" w:rsidP="00873E1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 xml:space="preserve">2. </w:t>
            </w:r>
            <w:r w:rsidRPr="00B94198">
              <w:rPr>
                <w:rFonts w:ascii="Times New Roman" w:eastAsia="Times New Roman" w:hAnsi="Times New Roman" w:cs="Times New Roman"/>
                <w:b/>
                <w:sz w:val="24"/>
                <w:szCs w:val="24"/>
              </w:rPr>
              <w:t>Віддалені робочі місця</w:t>
            </w:r>
          </w:p>
          <w:p w14:paraId="5432088C" w14:textId="77777777" w:rsidR="00873E18" w:rsidRPr="00B94198" w:rsidRDefault="00873E18" w:rsidP="00873E1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Староста Руднянського старостинського округу</w:t>
            </w:r>
          </w:p>
          <w:p w14:paraId="1E7ED14E" w14:textId="77777777" w:rsidR="00873E18" w:rsidRPr="00B94198" w:rsidRDefault="00873E18" w:rsidP="00873E1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с. Рудня, вул. Миру, 14</w:t>
            </w:r>
          </w:p>
          <w:p w14:paraId="02306D23" w14:textId="77777777" w:rsidR="00873E18" w:rsidRPr="00B94198" w:rsidRDefault="00873E18" w:rsidP="00873E1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Староста Журавлинського старостинського округу</w:t>
            </w:r>
          </w:p>
          <w:p w14:paraId="16D79C5A" w14:textId="77777777" w:rsidR="00873E18" w:rsidRPr="00B94198" w:rsidRDefault="00873E18" w:rsidP="00873E1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с. Журавлине, вул. Перемоги,111</w:t>
            </w:r>
          </w:p>
          <w:p w14:paraId="6895EADB" w14:textId="77777777" w:rsidR="00873E18" w:rsidRPr="00B94198" w:rsidRDefault="00873E18" w:rsidP="00873E1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Староста Зачернецького старостинського округу</w:t>
            </w:r>
          </w:p>
          <w:p w14:paraId="5A5FD34F" w14:textId="77777777" w:rsidR="00873E18" w:rsidRPr="00B94198" w:rsidRDefault="00873E18" w:rsidP="00873E1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 xml:space="preserve">с. Зачернеччя, вул. </w:t>
            </w:r>
            <w:r>
              <w:rPr>
                <w:rFonts w:ascii="Times New Roman" w:eastAsia="Times New Roman" w:hAnsi="Times New Roman" w:cs="Times New Roman"/>
                <w:sz w:val="24"/>
                <w:szCs w:val="24"/>
              </w:rPr>
              <w:t>Незалежності</w:t>
            </w:r>
            <w:r w:rsidRPr="00B94198">
              <w:rPr>
                <w:rFonts w:ascii="Times New Roman" w:eastAsia="Times New Roman" w:hAnsi="Times New Roman" w:cs="Times New Roman"/>
                <w:sz w:val="24"/>
                <w:szCs w:val="24"/>
              </w:rPr>
              <w:t>, 1б</w:t>
            </w:r>
          </w:p>
          <w:p w14:paraId="293A724A" w14:textId="77777777" w:rsidR="00873E18" w:rsidRPr="00B94198" w:rsidRDefault="00873E18" w:rsidP="00873E1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 xml:space="preserve">Графік роботи: </w:t>
            </w:r>
          </w:p>
          <w:p w14:paraId="423F4CA3" w14:textId="77777777" w:rsidR="00873E18" w:rsidRPr="00B94198" w:rsidRDefault="00873E18" w:rsidP="00873E1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Понеділок</w:t>
            </w:r>
            <w:r w:rsidRPr="00B94198">
              <w:rPr>
                <w:rFonts w:ascii="Times New Roman" w:eastAsia="Times New Roman" w:hAnsi="Times New Roman" w:cs="Times New Roman"/>
                <w:sz w:val="24"/>
                <w:szCs w:val="24"/>
                <w:lang w:val="ru-RU"/>
              </w:rPr>
              <w:t xml:space="preserve"> - </w:t>
            </w:r>
            <w:r w:rsidRPr="00B94198">
              <w:rPr>
                <w:rFonts w:ascii="Times New Roman" w:eastAsia="Times New Roman" w:hAnsi="Times New Roman" w:cs="Times New Roman"/>
                <w:sz w:val="24"/>
                <w:szCs w:val="24"/>
              </w:rPr>
              <w:t>четвер: 0</w:t>
            </w:r>
            <w:r w:rsidRPr="00B94198">
              <w:rPr>
                <w:rFonts w:ascii="Times New Roman" w:eastAsia="Times New Roman" w:hAnsi="Times New Roman" w:cs="Times New Roman"/>
                <w:sz w:val="24"/>
                <w:szCs w:val="24"/>
                <w:lang w:val="ru-RU"/>
              </w:rPr>
              <w:t>8</w:t>
            </w:r>
            <w:r w:rsidRPr="00B94198">
              <w:rPr>
                <w:rFonts w:ascii="Times New Roman" w:eastAsia="Times New Roman" w:hAnsi="Times New Roman" w:cs="Times New Roman"/>
                <w:sz w:val="24"/>
                <w:szCs w:val="24"/>
              </w:rPr>
              <w:t>.00 – 17.15</w:t>
            </w:r>
          </w:p>
          <w:p w14:paraId="116BD532" w14:textId="77777777" w:rsidR="00873E18" w:rsidRPr="00B94198" w:rsidRDefault="00873E18" w:rsidP="00873E1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П</w:t>
            </w:r>
            <w:r w:rsidRPr="00B94198">
              <w:rPr>
                <w:rFonts w:ascii="Times New Roman" w:eastAsia="Times New Roman" w:hAnsi="Times New Roman" w:cs="Times New Roman"/>
                <w:sz w:val="24"/>
                <w:szCs w:val="24"/>
                <w:lang w:val="ru-RU"/>
              </w:rPr>
              <w:t>’</w:t>
            </w:r>
            <w:r w:rsidRPr="00B94198">
              <w:rPr>
                <w:rFonts w:ascii="Times New Roman" w:eastAsia="Times New Roman" w:hAnsi="Times New Roman" w:cs="Times New Roman"/>
                <w:sz w:val="24"/>
                <w:szCs w:val="24"/>
              </w:rPr>
              <w:t>ятниця: 08.00 – 16.00</w:t>
            </w:r>
          </w:p>
          <w:p w14:paraId="01D11B57" w14:textId="70DE99AE" w:rsidR="00873E18" w:rsidRDefault="00873E18" w:rsidP="00873E1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lang w:val="ru-RU"/>
              </w:rPr>
              <w:t>О</w:t>
            </w:r>
            <w:r w:rsidRPr="00B94198">
              <w:rPr>
                <w:rFonts w:ascii="Times New Roman" w:eastAsia="Times New Roman" w:hAnsi="Times New Roman" w:cs="Times New Roman"/>
                <w:sz w:val="24"/>
                <w:szCs w:val="24"/>
              </w:rPr>
              <w:t>бідня перерва: 13.00 – 14.00</w:t>
            </w:r>
          </w:p>
          <w:p w14:paraId="777BBA6C" w14:textId="3CA6092B" w:rsidR="00B94198" w:rsidRDefault="00B94198" w:rsidP="00B94198">
            <w:pPr>
              <w:widowControl w:val="0"/>
              <w:spacing w:line="240" w:lineRule="auto"/>
              <w:ind w:left="148"/>
              <w:rPr>
                <w:rFonts w:ascii="Times New Roman" w:eastAsia="Times New Roman" w:hAnsi="Times New Roman" w:cs="Times New Roman"/>
                <w:sz w:val="24"/>
                <w:szCs w:val="24"/>
              </w:rPr>
            </w:pPr>
          </w:p>
        </w:tc>
      </w:tr>
      <w:tr w:rsidR="00CB5C83" w14:paraId="268C9D88" w14:textId="77777777" w:rsidTr="00B94198">
        <w:trPr>
          <w:trHeight w:val="586"/>
        </w:trPr>
        <w:tc>
          <w:tcPr>
            <w:tcW w:w="426" w:type="dxa"/>
            <w:shd w:val="clear" w:color="auto" w:fill="auto"/>
            <w:tcMar>
              <w:top w:w="100" w:type="dxa"/>
              <w:left w:w="100" w:type="dxa"/>
              <w:bottom w:w="100" w:type="dxa"/>
              <w:right w:w="100" w:type="dxa"/>
            </w:tcMar>
          </w:tcPr>
          <w:p w14:paraId="38B870F8" w14:textId="77777777" w:rsidR="00CB5C83" w:rsidRDefault="005438B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268" w:type="dxa"/>
            <w:shd w:val="clear" w:color="auto" w:fill="auto"/>
            <w:tcMar>
              <w:top w:w="100" w:type="dxa"/>
              <w:left w:w="100" w:type="dxa"/>
              <w:bottom w:w="100" w:type="dxa"/>
              <w:right w:w="100" w:type="dxa"/>
            </w:tcMar>
          </w:tcPr>
          <w:p w14:paraId="16D2AC38" w14:textId="77777777" w:rsidR="00CB5C83" w:rsidRDefault="00940FCA" w:rsidP="001B678A">
            <w:pPr>
              <w:widowControl w:val="0"/>
              <w:pBdr>
                <w:top w:val="nil"/>
                <w:left w:val="nil"/>
                <w:bottom w:val="nil"/>
                <w:right w:val="nil"/>
                <w:between w:val="nil"/>
              </w:pBdr>
              <w:spacing w:line="229" w:lineRule="auto"/>
              <w:ind w:right="1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Перелік документів, необхідних для  </w:t>
            </w:r>
          </w:p>
          <w:p w14:paraId="2B2596D1" w14:textId="77777777" w:rsidR="00CB5C83" w:rsidRDefault="00940FCA">
            <w:pPr>
              <w:widowControl w:val="0"/>
              <w:pBdr>
                <w:top w:val="nil"/>
                <w:left w:val="nil"/>
                <w:bottom w:val="nil"/>
                <w:right w:val="nil"/>
                <w:between w:val="nil"/>
              </w:pBdr>
              <w:spacing w:before="6" w:line="229" w:lineRule="auto"/>
              <w:ind w:left="125" w:right="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надання послуги, та  вимоги до них</w:t>
            </w:r>
          </w:p>
        </w:tc>
        <w:tc>
          <w:tcPr>
            <w:tcW w:w="7559" w:type="dxa"/>
            <w:shd w:val="clear" w:color="auto" w:fill="auto"/>
            <w:tcMar>
              <w:top w:w="100" w:type="dxa"/>
              <w:left w:w="100" w:type="dxa"/>
              <w:bottom w:w="100" w:type="dxa"/>
              <w:right w:w="100" w:type="dxa"/>
            </w:tcMar>
          </w:tcPr>
          <w:p w14:paraId="30A6FBE6" w14:textId="77777777" w:rsidR="00220315" w:rsidRPr="00220315" w:rsidRDefault="00220315" w:rsidP="00220315">
            <w:pPr>
              <w:pStyle w:val="TableParagraph"/>
              <w:tabs>
                <w:tab w:val="left" w:pos="290"/>
              </w:tabs>
              <w:ind w:left="720" w:right="103"/>
              <w:jc w:val="both"/>
              <w:rPr>
                <w:i/>
                <w:iCs/>
                <w:sz w:val="24"/>
              </w:rPr>
            </w:pPr>
            <w:r w:rsidRPr="00220315">
              <w:rPr>
                <w:i/>
                <w:iCs/>
                <w:sz w:val="24"/>
              </w:rPr>
              <w:t>За результатами аукціону:</w:t>
            </w:r>
          </w:p>
          <w:p w14:paraId="3EFC088A" w14:textId="08E70DAF" w:rsidR="00220315" w:rsidRPr="00220315" w:rsidRDefault="00220315" w:rsidP="00220315">
            <w:pPr>
              <w:pStyle w:val="TableParagraph"/>
              <w:numPr>
                <w:ilvl w:val="0"/>
                <w:numId w:val="5"/>
              </w:numPr>
              <w:tabs>
                <w:tab w:val="left" w:pos="290"/>
              </w:tabs>
              <w:ind w:right="103"/>
              <w:jc w:val="both"/>
              <w:rPr>
                <w:sz w:val="24"/>
              </w:rPr>
            </w:pPr>
            <w:r w:rsidRPr="00220315">
              <w:rPr>
                <w:sz w:val="24"/>
              </w:rPr>
              <w:t>Заява (подається не пізніше ніж за три місяці до закінчення строку</w:t>
            </w:r>
            <w:r>
              <w:rPr>
                <w:sz w:val="24"/>
              </w:rPr>
              <w:t xml:space="preserve"> </w:t>
            </w:r>
            <w:r w:rsidRPr="00220315">
              <w:rPr>
                <w:sz w:val="24"/>
              </w:rPr>
              <w:t>дії договору оренди) та додаються:</w:t>
            </w:r>
          </w:p>
          <w:p w14:paraId="6D0D2023" w14:textId="26ADDFCC" w:rsidR="00220315" w:rsidRPr="00220315" w:rsidRDefault="00220315" w:rsidP="00220315">
            <w:pPr>
              <w:pStyle w:val="TableParagraph"/>
              <w:tabs>
                <w:tab w:val="left" w:pos="290"/>
              </w:tabs>
              <w:ind w:left="720" w:right="103"/>
              <w:jc w:val="both"/>
              <w:rPr>
                <w:sz w:val="24"/>
              </w:rPr>
            </w:pPr>
            <w:r w:rsidRPr="00220315">
              <w:rPr>
                <w:sz w:val="24"/>
              </w:rPr>
              <w:t>1) для фізичних осіб: громадян України – копія довідки про</w:t>
            </w:r>
            <w:r>
              <w:rPr>
                <w:sz w:val="24"/>
              </w:rPr>
              <w:t xml:space="preserve"> </w:t>
            </w:r>
            <w:r w:rsidRPr="00220315">
              <w:rPr>
                <w:sz w:val="24"/>
              </w:rPr>
              <w:t>присвоєння реєстраційного номера облікової картки</w:t>
            </w:r>
            <w:r>
              <w:rPr>
                <w:sz w:val="24"/>
              </w:rPr>
              <w:t xml:space="preserve"> </w:t>
            </w:r>
            <w:r w:rsidRPr="00220315">
              <w:rPr>
                <w:sz w:val="24"/>
              </w:rPr>
              <w:t>платника податків, а для осіб, які через свої релігійні або</w:t>
            </w:r>
            <w:r>
              <w:rPr>
                <w:sz w:val="24"/>
              </w:rPr>
              <w:t xml:space="preserve"> </w:t>
            </w:r>
            <w:r w:rsidRPr="00220315">
              <w:rPr>
                <w:sz w:val="24"/>
              </w:rPr>
              <w:t>інші переконання відмовилися відприйняття</w:t>
            </w:r>
            <w:r>
              <w:rPr>
                <w:sz w:val="24"/>
              </w:rPr>
              <w:t xml:space="preserve"> </w:t>
            </w:r>
            <w:r w:rsidRPr="00220315">
              <w:rPr>
                <w:sz w:val="24"/>
              </w:rPr>
              <w:t>реєстраційного номера облікової картки платника</w:t>
            </w:r>
            <w:r>
              <w:rPr>
                <w:sz w:val="24"/>
              </w:rPr>
              <w:t xml:space="preserve"> </w:t>
            </w:r>
            <w:r w:rsidRPr="00220315">
              <w:rPr>
                <w:sz w:val="24"/>
              </w:rPr>
              <w:t>податків та мають відмітку в паспорті – копія паспорта</w:t>
            </w:r>
            <w:r>
              <w:rPr>
                <w:sz w:val="24"/>
              </w:rPr>
              <w:t xml:space="preserve"> </w:t>
            </w:r>
            <w:r w:rsidRPr="00220315">
              <w:rPr>
                <w:sz w:val="24"/>
              </w:rPr>
              <w:t>громадянина України (у випадку наявності паспорта</w:t>
            </w:r>
            <w:r>
              <w:rPr>
                <w:sz w:val="24"/>
              </w:rPr>
              <w:t xml:space="preserve"> </w:t>
            </w:r>
            <w:r w:rsidRPr="00220315">
              <w:rPr>
                <w:sz w:val="24"/>
              </w:rPr>
              <w:t>громадянина України у формі картки, що містить</w:t>
            </w:r>
            <w:r>
              <w:rPr>
                <w:sz w:val="24"/>
              </w:rPr>
              <w:t xml:space="preserve"> </w:t>
            </w:r>
            <w:r w:rsidRPr="00220315">
              <w:rPr>
                <w:sz w:val="24"/>
              </w:rPr>
              <w:t>безконтактний електронний носій,до заяви на оренду</w:t>
            </w:r>
            <w:r>
              <w:rPr>
                <w:sz w:val="24"/>
              </w:rPr>
              <w:t xml:space="preserve"> </w:t>
            </w:r>
            <w:r w:rsidRPr="00220315">
              <w:rPr>
                <w:sz w:val="24"/>
              </w:rPr>
              <w:t>додаєтьсякопія такого паспорта абокопія довідки про</w:t>
            </w:r>
            <w:r>
              <w:rPr>
                <w:sz w:val="24"/>
              </w:rPr>
              <w:t xml:space="preserve"> </w:t>
            </w:r>
            <w:r w:rsidRPr="00220315">
              <w:rPr>
                <w:sz w:val="24"/>
              </w:rPr>
              <w:t>присвоєння реєстраційного номера облікової картки</w:t>
            </w:r>
            <w:r>
              <w:rPr>
                <w:sz w:val="24"/>
              </w:rPr>
              <w:t xml:space="preserve"> </w:t>
            </w:r>
            <w:r w:rsidRPr="00220315">
              <w:rPr>
                <w:sz w:val="24"/>
              </w:rPr>
              <w:t>платника податків за вибором особи);</w:t>
            </w:r>
          </w:p>
          <w:p w14:paraId="568DE822" w14:textId="0587F9EA" w:rsidR="00220315" w:rsidRPr="00220315" w:rsidRDefault="00220315" w:rsidP="00220315">
            <w:pPr>
              <w:pStyle w:val="TableParagraph"/>
              <w:tabs>
                <w:tab w:val="left" w:pos="290"/>
              </w:tabs>
              <w:ind w:left="720" w:right="103"/>
              <w:jc w:val="both"/>
              <w:rPr>
                <w:sz w:val="24"/>
              </w:rPr>
            </w:pPr>
            <w:r w:rsidRPr="00220315">
              <w:rPr>
                <w:sz w:val="24"/>
              </w:rPr>
              <w:t>2) для іноземців та осіб без громадянства – копія документа,</w:t>
            </w:r>
            <w:r>
              <w:rPr>
                <w:sz w:val="24"/>
              </w:rPr>
              <w:t xml:space="preserve"> </w:t>
            </w:r>
            <w:r w:rsidRPr="00220315">
              <w:rPr>
                <w:sz w:val="24"/>
              </w:rPr>
              <w:t>що посвідчує особу;</w:t>
            </w:r>
          </w:p>
          <w:p w14:paraId="2E4A97AF" w14:textId="0107AE16" w:rsidR="00220315" w:rsidRPr="00220315" w:rsidRDefault="00220315" w:rsidP="00220315">
            <w:pPr>
              <w:pStyle w:val="TableParagraph"/>
              <w:tabs>
                <w:tab w:val="left" w:pos="290"/>
              </w:tabs>
              <w:ind w:left="720" w:right="103"/>
              <w:jc w:val="both"/>
              <w:rPr>
                <w:sz w:val="24"/>
              </w:rPr>
            </w:pPr>
            <w:r w:rsidRPr="00220315">
              <w:rPr>
                <w:sz w:val="24"/>
              </w:rPr>
              <w:t>3) для юридичних осіб- копія виписки із Єдиного державного</w:t>
            </w:r>
            <w:r>
              <w:rPr>
                <w:sz w:val="24"/>
              </w:rPr>
              <w:t xml:space="preserve"> </w:t>
            </w:r>
            <w:r w:rsidRPr="00220315">
              <w:rPr>
                <w:sz w:val="24"/>
              </w:rPr>
              <w:t>реєстру юридичних осіб, фізичних осіб-підприємців та</w:t>
            </w:r>
            <w:r>
              <w:rPr>
                <w:sz w:val="24"/>
              </w:rPr>
              <w:t xml:space="preserve"> </w:t>
            </w:r>
            <w:r w:rsidRPr="00220315">
              <w:rPr>
                <w:sz w:val="24"/>
              </w:rPr>
              <w:t>громадських формувань;</w:t>
            </w:r>
          </w:p>
          <w:p w14:paraId="7EA9DD07" w14:textId="77777777" w:rsidR="00220315" w:rsidRPr="00220315" w:rsidRDefault="00220315" w:rsidP="00220315">
            <w:pPr>
              <w:pStyle w:val="TableParagraph"/>
              <w:tabs>
                <w:tab w:val="left" w:pos="290"/>
              </w:tabs>
              <w:ind w:left="720" w:right="103"/>
              <w:jc w:val="both"/>
              <w:rPr>
                <w:i/>
                <w:iCs/>
                <w:sz w:val="24"/>
              </w:rPr>
            </w:pPr>
            <w:r w:rsidRPr="00220315">
              <w:rPr>
                <w:i/>
                <w:iCs/>
                <w:sz w:val="24"/>
              </w:rPr>
              <w:t>Без проведення аукціону:</w:t>
            </w:r>
          </w:p>
          <w:p w14:paraId="418B099E" w14:textId="4403E49A" w:rsidR="00220315" w:rsidRPr="00220315" w:rsidRDefault="00220315" w:rsidP="002A4393">
            <w:pPr>
              <w:pStyle w:val="TableParagraph"/>
              <w:numPr>
                <w:ilvl w:val="0"/>
                <w:numId w:val="5"/>
              </w:numPr>
              <w:tabs>
                <w:tab w:val="left" w:pos="290"/>
              </w:tabs>
              <w:ind w:right="103"/>
              <w:jc w:val="both"/>
              <w:rPr>
                <w:sz w:val="24"/>
              </w:rPr>
            </w:pPr>
            <w:r w:rsidRPr="00220315">
              <w:rPr>
                <w:sz w:val="24"/>
              </w:rPr>
              <w:t xml:space="preserve">Заява (подається не пізніше ніж за три місяці до закінчення </w:t>
            </w:r>
            <w:r w:rsidRPr="00220315">
              <w:rPr>
                <w:sz w:val="24"/>
              </w:rPr>
              <w:lastRenderedPageBreak/>
              <w:t>строку</w:t>
            </w:r>
            <w:r>
              <w:rPr>
                <w:sz w:val="24"/>
              </w:rPr>
              <w:t xml:space="preserve"> </w:t>
            </w:r>
            <w:r w:rsidRPr="00220315">
              <w:rPr>
                <w:sz w:val="24"/>
              </w:rPr>
              <w:t>дії договору оренди) та додаються:</w:t>
            </w:r>
          </w:p>
          <w:p w14:paraId="2B1ED51C" w14:textId="1CB84DB7" w:rsidR="00220315" w:rsidRPr="00220315" w:rsidRDefault="00220315" w:rsidP="00220315">
            <w:pPr>
              <w:pStyle w:val="TableParagraph"/>
              <w:tabs>
                <w:tab w:val="left" w:pos="290"/>
              </w:tabs>
              <w:ind w:left="720" w:right="103"/>
              <w:jc w:val="both"/>
              <w:rPr>
                <w:sz w:val="24"/>
              </w:rPr>
            </w:pPr>
            <w:r w:rsidRPr="00220315">
              <w:rPr>
                <w:sz w:val="24"/>
              </w:rPr>
              <w:t>1) для фізичних осіб: громадян України – копія довідки про</w:t>
            </w:r>
            <w:r>
              <w:rPr>
                <w:sz w:val="24"/>
              </w:rPr>
              <w:t xml:space="preserve"> </w:t>
            </w:r>
            <w:r w:rsidRPr="00220315">
              <w:rPr>
                <w:sz w:val="24"/>
              </w:rPr>
              <w:t>присвоєння реєстраційного номера облікової картки</w:t>
            </w:r>
            <w:r>
              <w:rPr>
                <w:sz w:val="24"/>
              </w:rPr>
              <w:t xml:space="preserve"> </w:t>
            </w:r>
            <w:r w:rsidRPr="00220315">
              <w:rPr>
                <w:sz w:val="24"/>
              </w:rPr>
              <w:t>платника податків, а для осіб, які через свої релігійні або</w:t>
            </w:r>
            <w:r>
              <w:rPr>
                <w:sz w:val="24"/>
              </w:rPr>
              <w:t xml:space="preserve"> </w:t>
            </w:r>
            <w:r w:rsidRPr="00220315">
              <w:rPr>
                <w:sz w:val="24"/>
              </w:rPr>
              <w:t>інші переконання відмовилися відприйняття</w:t>
            </w:r>
            <w:r>
              <w:rPr>
                <w:sz w:val="24"/>
              </w:rPr>
              <w:t xml:space="preserve"> </w:t>
            </w:r>
            <w:r w:rsidRPr="00220315">
              <w:rPr>
                <w:sz w:val="24"/>
              </w:rPr>
              <w:t>реєстраційного номера облікової картки платника</w:t>
            </w:r>
            <w:r>
              <w:rPr>
                <w:sz w:val="24"/>
              </w:rPr>
              <w:t xml:space="preserve"> </w:t>
            </w:r>
            <w:r w:rsidRPr="00220315">
              <w:rPr>
                <w:sz w:val="24"/>
              </w:rPr>
              <w:t>податків та мають відмітку в паспорті – копія паспорта</w:t>
            </w:r>
            <w:r>
              <w:rPr>
                <w:sz w:val="24"/>
              </w:rPr>
              <w:t xml:space="preserve"> </w:t>
            </w:r>
            <w:r w:rsidRPr="00220315">
              <w:rPr>
                <w:sz w:val="24"/>
              </w:rPr>
              <w:t>громадянина України (у випадку наявності паспорта</w:t>
            </w:r>
            <w:r>
              <w:rPr>
                <w:sz w:val="24"/>
              </w:rPr>
              <w:t xml:space="preserve"> </w:t>
            </w:r>
            <w:r w:rsidRPr="00220315">
              <w:rPr>
                <w:sz w:val="24"/>
              </w:rPr>
              <w:t>громадянина України у формі картки, що містить</w:t>
            </w:r>
            <w:r>
              <w:rPr>
                <w:sz w:val="24"/>
              </w:rPr>
              <w:t xml:space="preserve"> </w:t>
            </w:r>
            <w:r w:rsidRPr="00220315">
              <w:rPr>
                <w:sz w:val="24"/>
              </w:rPr>
              <w:t>безконтактний електронний носій,до заяви на оренду</w:t>
            </w:r>
            <w:r>
              <w:rPr>
                <w:sz w:val="24"/>
              </w:rPr>
              <w:t xml:space="preserve"> </w:t>
            </w:r>
            <w:r w:rsidRPr="00220315">
              <w:rPr>
                <w:sz w:val="24"/>
              </w:rPr>
              <w:t>додаєтьсякопія такого паспорта абокопія довідки про</w:t>
            </w:r>
            <w:r>
              <w:rPr>
                <w:sz w:val="24"/>
              </w:rPr>
              <w:t xml:space="preserve"> </w:t>
            </w:r>
            <w:r w:rsidRPr="00220315">
              <w:rPr>
                <w:sz w:val="24"/>
              </w:rPr>
              <w:t>присвоєння реєстраційного номера облікової картки</w:t>
            </w:r>
            <w:r>
              <w:rPr>
                <w:sz w:val="24"/>
              </w:rPr>
              <w:t xml:space="preserve"> </w:t>
            </w:r>
            <w:r w:rsidRPr="00220315">
              <w:rPr>
                <w:sz w:val="24"/>
              </w:rPr>
              <w:t>платника податків за вибором особи);</w:t>
            </w:r>
          </w:p>
          <w:p w14:paraId="00186DCD" w14:textId="0172D812" w:rsidR="00220315" w:rsidRPr="00220315" w:rsidRDefault="00220315" w:rsidP="00220315">
            <w:pPr>
              <w:pStyle w:val="TableParagraph"/>
              <w:tabs>
                <w:tab w:val="left" w:pos="290"/>
              </w:tabs>
              <w:ind w:left="720" w:right="103"/>
              <w:jc w:val="both"/>
              <w:rPr>
                <w:sz w:val="24"/>
              </w:rPr>
            </w:pPr>
            <w:r w:rsidRPr="00220315">
              <w:rPr>
                <w:sz w:val="24"/>
              </w:rPr>
              <w:t>2) для іноземців та осіб без громадянства – копія документа,</w:t>
            </w:r>
            <w:r>
              <w:rPr>
                <w:sz w:val="24"/>
              </w:rPr>
              <w:t xml:space="preserve"> </w:t>
            </w:r>
            <w:r w:rsidRPr="00220315">
              <w:rPr>
                <w:sz w:val="24"/>
              </w:rPr>
              <w:t>що посвідчує особу;</w:t>
            </w:r>
          </w:p>
          <w:p w14:paraId="7F033F06" w14:textId="433648A1" w:rsidR="00220315" w:rsidRPr="00220315" w:rsidRDefault="00220315" w:rsidP="00220315">
            <w:pPr>
              <w:pStyle w:val="TableParagraph"/>
              <w:tabs>
                <w:tab w:val="left" w:pos="290"/>
              </w:tabs>
              <w:ind w:left="720" w:right="103"/>
              <w:jc w:val="both"/>
              <w:rPr>
                <w:sz w:val="24"/>
              </w:rPr>
            </w:pPr>
            <w:r w:rsidRPr="00220315">
              <w:rPr>
                <w:sz w:val="24"/>
              </w:rPr>
              <w:t>3) для юридичних осіб- копія виписки із Єдиного державного</w:t>
            </w:r>
            <w:r>
              <w:rPr>
                <w:sz w:val="24"/>
              </w:rPr>
              <w:t xml:space="preserve"> </w:t>
            </w:r>
            <w:r w:rsidRPr="00220315">
              <w:rPr>
                <w:sz w:val="24"/>
              </w:rPr>
              <w:t>реєстру юридичних осіб, фізичних осіб-підприємців та</w:t>
            </w:r>
            <w:r>
              <w:rPr>
                <w:sz w:val="24"/>
              </w:rPr>
              <w:t xml:space="preserve"> </w:t>
            </w:r>
            <w:r w:rsidRPr="00220315">
              <w:rPr>
                <w:sz w:val="24"/>
              </w:rPr>
              <w:t>громадських формувань;</w:t>
            </w:r>
          </w:p>
          <w:p w14:paraId="2113527D" w14:textId="06173A6F" w:rsidR="00220315" w:rsidRPr="00220315" w:rsidRDefault="00220315" w:rsidP="00220315">
            <w:pPr>
              <w:pStyle w:val="TableParagraph"/>
              <w:tabs>
                <w:tab w:val="left" w:pos="290"/>
              </w:tabs>
              <w:ind w:left="720" w:right="103"/>
              <w:jc w:val="both"/>
              <w:rPr>
                <w:sz w:val="24"/>
              </w:rPr>
            </w:pPr>
            <w:r w:rsidRPr="00220315">
              <w:rPr>
                <w:sz w:val="24"/>
              </w:rPr>
              <w:t>4) документи, передбачені додатком 1 Порядку передачі</w:t>
            </w:r>
            <w:r>
              <w:rPr>
                <w:sz w:val="24"/>
              </w:rPr>
              <w:t xml:space="preserve"> </w:t>
            </w:r>
            <w:r w:rsidRPr="00220315">
              <w:rPr>
                <w:sz w:val="24"/>
              </w:rPr>
              <w:t>майна в оренду від 03 червня 2020р. № 483.</w:t>
            </w:r>
          </w:p>
          <w:p w14:paraId="7D504E16" w14:textId="77777777" w:rsidR="00220315" w:rsidRPr="00220315" w:rsidRDefault="00220315" w:rsidP="00220315">
            <w:pPr>
              <w:pStyle w:val="TableParagraph"/>
              <w:tabs>
                <w:tab w:val="left" w:pos="290"/>
              </w:tabs>
              <w:ind w:left="720" w:right="103"/>
              <w:jc w:val="both"/>
              <w:rPr>
                <w:sz w:val="24"/>
              </w:rPr>
            </w:pPr>
            <w:r w:rsidRPr="00220315">
              <w:rPr>
                <w:sz w:val="24"/>
              </w:rPr>
              <w:t>5) Звіт про оцінку майна та рецензію на цей звіт.</w:t>
            </w:r>
          </w:p>
          <w:p w14:paraId="21A8394A" w14:textId="2A4A1B29" w:rsidR="00220315" w:rsidRPr="00220315" w:rsidRDefault="00220315" w:rsidP="00220315">
            <w:pPr>
              <w:pStyle w:val="TableParagraph"/>
              <w:tabs>
                <w:tab w:val="left" w:pos="290"/>
              </w:tabs>
              <w:ind w:left="720" w:right="103"/>
              <w:jc w:val="both"/>
              <w:rPr>
                <w:sz w:val="24"/>
              </w:rPr>
            </w:pPr>
            <w:r w:rsidRPr="00220315">
              <w:rPr>
                <w:sz w:val="24"/>
              </w:rPr>
              <w:t>*Примітка в заяві зазначаються такі відомості: бажаний строк</w:t>
            </w:r>
            <w:r>
              <w:rPr>
                <w:sz w:val="24"/>
              </w:rPr>
              <w:t xml:space="preserve"> </w:t>
            </w:r>
            <w:r w:rsidRPr="00220315">
              <w:rPr>
                <w:sz w:val="24"/>
              </w:rPr>
              <w:t>оренди; надання згоди сплачувати орендну плату, розмір якої</w:t>
            </w:r>
            <w:r>
              <w:rPr>
                <w:sz w:val="24"/>
              </w:rPr>
              <w:t xml:space="preserve"> </w:t>
            </w:r>
            <w:r w:rsidRPr="00220315">
              <w:rPr>
                <w:sz w:val="24"/>
              </w:rPr>
              <w:t>визначається відповіднодо Методики розрахунку орендної плати.</w:t>
            </w:r>
          </w:p>
          <w:p w14:paraId="1F61497F" w14:textId="02FD697E" w:rsidR="00220315" w:rsidRPr="00220315" w:rsidRDefault="00220315" w:rsidP="00220315">
            <w:pPr>
              <w:pStyle w:val="TableParagraph"/>
              <w:tabs>
                <w:tab w:val="left" w:pos="290"/>
              </w:tabs>
              <w:ind w:left="720" w:right="103"/>
              <w:jc w:val="both"/>
              <w:rPr>
                <w:sz w:val="24"/>
              </w:rPr>
            </w:pPr>
            <w:r w:rsidRPr="00220315">
              <w:rPr>
                <w:sz w:val="24"/>
              </w:rPr>
              <w:t>** Без проведення аукціону можуть бути продовжені договори</w:t>
            </w:r>
            <w:r>
              <w:rPr>
                <w:sz w:val="24"/>
              </w:rPr>
              <w:t xml:space="preserve"> </w:t>
            </w:r>
            <w:r w:rsidRPr="00220315">
              <w:rPr>
                <w:sz w:val="24"/>
              </w:rPr>
              <w:t>оренди,відповідно до ч.2 ст.18 закону України «Про оренду</w:t>
            </w:r>
            <w:r>
              <w:rPr>
                <w:sz w:val="24"/>
              </w:rPr>
              <w:t xml:space="preserve"> </w:t>
            </w:r>
            <w:r w:rsidRPr="00220315">
              <w:rPr>
                <w:sz w:val="24"/>
              </w:rPr>
              <w:t>державного та коммунального майна».</w:t>
            </w:r>
          </w:p>
          <w:p w14:paraId="65EBEA69" w14:textId="41BA1E33" w:rsidR="001340BF" w:rsidRPr="00A358DB" w:rsidRDefault="00220315" w:rsidP="00220315">
            <w:pPr>
              <w:pStyle w:val="TableParagraph"/>
              <w:tabs>
                <w:tab w:val="left" w:pos="290"/>
              </w:tabs>
              <w:ind w:left="720" w:right="103"/>
              <w:jc w:val="both"/>
              <w:rPr>
                <w:color w:val="000000"/>
                <w:sz w:val="24"/>
                <w:szCs w:val="24"/>
              </w:rPr>
            </w:pPr>
            <w:r w:rsidRPr="00220315">
              <w:rPr>
                <w:sz w:val="24"/>
              </w:rPr>
              <w:t>*** Якщо чинний орендар має заборгованість із сплати орендної</w:t>
            </w:r>
            <w:r>
              <w:rPr>
                <w:sz w:val="24"/>
              </w:rPr>
              <w:t xml:space="preserve"> </w:t>
            </w:r>
            <w:r w:rsidRPr="00220315">
              <w:rPr>
                <w:sz w:val="24"/>
              </w:rPr>
              <w:t>плати, він не може звертатися із заявою про продовження</w:t>
            </w:r>
            <w:r>
              <w:rPr>
                <w:sz w:val="24"/>
              </w:rPr>
              <w:t xml:space="preserve"> </w:t>
            </w:r>
            <w:r w:rsidRPr="00220315">
              <w:rPr>
                <w:sz w:val="24"/>
              </w:rPr>
              <w:t>договору оренду до моменту погашення ним такої заборгованості.</w:t>
            </w:r>
          </w:p>
        </w:tc>
      </w:tr>
      <w:tr w:rsidR="00733BB3" w14:paraId="7E958D2E" w14:textId="77777777" w:rsidTr="00B94198">
        <w:trPr>
          <w:trHeight w:val="586"/>
        </w:trPr>
        <w:tc>
          <w:tcPr>
            <w:tcW w:w="426" w:type="dxa"/>
            <w:shd w:val="clear" w:color="auto" w:fill="auto"/>
            <w:tcMar>
              <w:top w:w="100" w:type="dxa"/>
              <w:left w:w="100" w:type="dxa"/>
              <w:bottom w:w="100" w:type="dxa"/>
              <w:right w:w="100" w:type="dxa"/>
            </w:tcMar>
          </w:tcPr>
          <w:p w14:paraId="43DF7908" w14:textId="34985D6F" w:rsidR="00733BB3" w:rsidRDefault="00733BB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c>
          <w:tcPr>
            <w:tcW w:w="2268" w:type="dxa"/>
            <w:shd w:val="clear" w:color="auto" w:fill="auto"/>
            <w:tcMar>
              <w:top w:w="100" w:type="dxa"/>
              <w:left w:w="100" w:type="dxa"/>
              <w:bottom w:w="100" w:type="dxa"/>
              <w:right w:w="100" w:type="dxa"/>
            </w:tcMar>
          </w:tcPr>
          <w:p w14:paraId="6F33136D" w14:textId="0537D720" w:rsidR="00733BB3" w:rsidRDefault="00733BB3" w:rsidP="001B678A">
            <w:pPr>
              <w:widowControl w:val="0"/>
              <w:pBdr>
                <w:top w:val="nil"/>
                <w:left w:val="nil"/>
                <w:bottom w:val="nil"/>
                <w:right w:val="nil"/>
                <w:between w:val="nil"/>
              </w:pBdr>
              <w:spacing w:line="229" w:lineRule="auto"/>
              <w:ind w:right="123"/>
              <w:jc w:val="center"/>
              <w:rPr>
                <w:rFonts w:ascii="Times New Roman" w:eastAsia="Times New Roman" w:hAnsi="Times New Roman" w:cs="Times New Roman"/>
                <w:color w:val="000000"/>
                <w:sz w:val="24"/>
                <w:szCs w:val="24"/>
              </w:rPr>
            </w:pPr>
            <w:r w:rsidRPr="00733BB3">
              <w:rPr>
                <w:rFonts w:ascii="Times New Roman" w:eastAsia="Times New Roman" w:hAnsi="Times New Roman" w:cs="Times New Roman"/>
                <w:color w:val="000000"/>
                <w:sz w:val="24"/>
                <w:szCs w:val="24"/>
              </w:rPr>
              <w:t>Умови і випадки надання</w:t>
            </w:r>
          </w:p>
        </w:tc>
        <w:tc>
          <w:tcPr>
            <w:tcW w:w="7559" w:type="dxa"/>
            <w:shd w:val="clear" w:color="auto" w:fill="auto"/>
            <w:tcMar>
              <w:top w:w="100" w:type="dxa"/>
              <w:left w:w="100" w:type="dxa"/>
              <w:bottom w:w="100" w:type="dxa"/>
              <w:right w:w="100" w:type="dxa"/>
            </w:tcMar>
          </w:tcPr>
          <w:p w14:paraId="1B7DB0F5" w14:textId="77777777" w:rsidR="00220315" w:rsidRDefault="00220315" w:rsidP="00220315">
            <w:pPr>
              <w:pStyle w:val="ae"/>
              <w:shd w:val="clear" w:color="auto" w:fill="FFFFFF"/>
              <w:spacing w:before="0" w:beforeAutospacing="0" w:after="0" w:afterAutospacing="0"/>
              <w:ind w:firstLine="360"/>
              <w:jc w:val="both"/>
              <w:rPr>
                <w:color w:val="212529"/>
              </w:rPr>
            </w:pPr>
            <w:r w:rsidRPr="00220315">
              <w:rPr>
                <w:color w:val="212529"/>
              </w:rPr>
              <w:t>Продовження договорів оренди здійснюється за результатами проведення аукціону.</w:t>
            </w:r>
          </w:p>
          <w:p w14:paraId="77612ACE" w14:textId="113C2CF4" w:rsidR="00220315" w:rsidRPr="00220315" w:rsidRDefault="00220315" w:rsidP="00220315">
            <w:pPr>
              <w:pStyle w:val="ae"/>
              <w:shd w:val="clear" w:color="auto" w:fill="FFFFFF"/>
              <w:spacing w:before="0" w:beforeAutospacing="0" w:after="0" w:afterAutospacing="0"/>
              <w:ind w:firstLine="360"/>
              <w:jc w:val="both"/>
              <w:rPr>
                <w:color w:val="212529"/>
              </w:rPr>
            </w:pPr>
            <w:r w:rsidRPr="00220315">
              <w:rPr>
                <w:color w:val="212529"/>
              </w:rPr>
              <w:t>Без проведення аукціону можуть бути продовжені договори, які:</w:t>
            </w:r>
          </w:p>
          <w:p w14:paraId="4830E7BA" w14:textId="4C954C67" w:rsidR="00220315" w:rsidRPr="00220315" w:rsidRDefault="00220315" w:rsidP="00220315">
            <w:pPr>
              <w:pStyle w:val="ae"/>
              <w:shd w:val="clear" w:color="auto" w:fill="FFFFFF"/>
              <w:spacing w:before="0" w:beforeAutospacing="0" w:after="0" w:afterAutospacing="0"/>
              <w:ind w:firstLine="360"/>
              <w:jc w:val="both"/>
              <w:rPr>
                <w:color w:val="212529"/>
              </w:rPr>
            </w:pPr>
            <w:r w:rsidRPr="00220315">
              <w:rPr>
                <w:color w:val="212529"/>
              </w:rPr>
              <w:t>- укладені та продовжуються вперше, за умови, якщо строк оренди за такими договорами становить п’ять років або менше;</w:t>
            </w:r>
          </w:p>
          <w:p w14:paraId="2798B2F2" w14:textId="16A0FB5D" w:rsidR="00220315" w:rsidRPr="00220315" w:rsidRDefault="00220315" w:rsidP="00220315">
            <w:pPr>
              <w:pStyle w:val="ae"/>
              <w:shd w:val="clear" w:color="auto" w:fill="FFFFFF"/>
              <w:spacing w:before="0" w:beforeAutospacing="0" w:after="0" w:afterAutospacing="0"/>
              <w:ind w:firstLine="360"/>
              <w:jc w:val="both"/>
              <w:rPr>
                <w:color w:val="212529"/>
              </w:rPr>
            </w:pPr>
            <w:r w:rsidRPr="00220315">
              <w:rPr>
                <w:color w:val="212529"/>
              </w:rPr>
              <w:t>- укладені без проведення аукціону з установами, організаціями, передбаченими частиною першою статті 15 Закону України "Про оренду державного та комунального майна";</w:t>
            </w:r>
          </w:p>
          <w:p w14:paraId="648380F8" w14:textId="4CCC4D70" w:rsidR="00220315" w:rsidRPr="00220315" w:rsidRDefault="00220315" w:rsidP="00220315">
            <w:pPr>
              <w:pStyle w:val="ae"/>
              <w:shd w:val="clear" w:color="auto" w:fill="FFFFFF"/>
              <w:spacing w:before="0" w:beforeAutospacing="0" w:after="0" w:afterAutospacing="0"/>
              <w:ind w:firstLine="360"/>
              <w:jc w:val="both"/>
              <w:rPr>
                <w:color w:val="212529"/>
              </w:rPr>
            </w:pPr>
            <w:r w:rsidRPr="00220315">
              <w:rPr>
                <w:color w:val="212529"/>
              </w:rPr>
              <w:t>- укладені без проведення аукціону з підприємствами, установами, організаціями, передбаченими частиною другою статті 15 Закону України "Про оренду державного та комунального майна" відповідно до вимог статті 15 цього Закону України "Про оренду державного та комунального майна" крім випадків, передбачених абзацами одинадцятим та дванадцятим частини другої статті 15 Закону України "Про оренду державного та комунального майна"</w:t>
            </w:r>
          </w:p>
          <w:p w14:paraId="69FD5473" w14:textId="54C3B1B4" w:rsidR="00220315" w:rsidRPr="00220315" w:rsidRDefault="00220315" w:rsidP="00220315">
            <w:pPr>
              <w:pStyle w:val="ae"/>
              <w:shd w:val="clear" w:color="auto" w:fill="FFFFFF"/>
              <w:spacing w:before="0" w:beforeAutospacing="0" w:after="0" w:afterAutospacing="0"/>
              <w:ind w:firstLine="360"/>
              <w:jc w:val="both"/>
              <w:rPr>
                <w:color w:val="212529"/>
              </w:rPr>
            </w:pPr>
            <w:r w:rsidRPr="00220315">
              <w:rPr>
                <w:color w:val="212529"/>
              </w:rPr>
              <w:t>- укладені з підприємствами, установами, організаціями, що надають соціально важливі послуги населенню, перелік яких визначається Кабінетом Міністрів України, додатковий перелік яких може бути визначений представницькими органами місцевого самоврядування згідно із законодавством.</w:t>
            </w:r>
          </w:p>
          <w:p w14:paraId="5CDAF8E2" w14:textId="14D0175A" w:rsidR="00220315" w:rsidRPr="00220315" w:rsidRDefault="00220315" w:rsidP="00220315">
            <w:pPr>
              <w:pStyle w:val="ae"/>
              <w:shd w:val="clear" w:color="auto" w:fill="FFFFFF"/>
              <w:spacing w:before="0" w:beforeAutospacing="0" w:after="0" w:afterAutospacing="0"/>
              <w:ind w:firstLine="360"/>
              <w:jc w:val="both"/>
              <w:rPr>
                <w:color w:val="212529"/>
              </w:rPr>
            </w:pPr>
            <w:r w:rsidRPr="00220315">
              <w:rPr>
                <w:color w:val="212529"/>
              </w:rPr>
              <w:t xml:space="preserve">Договори оренди можуть бути продовжені на той самий строк, на який вони були укладені, на підставі заяви орендаря про продовження </w:t>
            </w:r>
            <w:r w:rsidRPr="00220315">
              <w:rPr>
                <w:color w:val="212529"/>
              </w:rPr>
              <w:lastRenderedPageBreak/>
              <w:t>договору, поданої орендодавцю не пізніше ніж за три місяці до закінчення строку дії договору оренди.</w:t>
            </w:r>
          </w:p>
          <w:p w14:paraId="0CE7AEF3" w14:textId="77777777" w:rsidR="00220315" w:rsidRDefault="00220315" w:rsidP="00220315">
            <w:pPr>
              <w:pStyle w:val="ae"/>
              <w:shd w:val="clear" w:color="auto" w:fill="FFFFFF"/>
              <w:spacing w:before="0" w:beforeAutospacing="0" w:after="0" w:afterAutospacing="0"/>
              <w:ind w:firstLine="360"/>
              <w:jc w:val="both"/>
              <w:rPr>
                <w:color w:val="212529"/>
              </w:rPr>
            </w:pPr>
            <w:r w:rsidRPr="00220315">
              <w:rPr>
                <w:color w:val="212529"/>
              </w:rPr>
              <w:t>Якщо заява подається підприємством, установою, організацією, що надає соціально важливі послуги населенню, орендар подає також документи, що підтверджують відповідність критеріям згідно з додатком 4 до Порядку передачі в оренду державного та комунального майна.</w:t>
            </w:r>
          </w:p>
          <w:p w14:paraId="2807E3F0" w14:textId="77777777" w:rsidR="00220315" w:rsidRDefault="00220315" w:rsidP="00220315">
            <w:pPr>
              <w:pStyle w:val="ae"/>
              <w:shd w:val="clear" w:color="auto" w:fill="FFFFFF"/>
              <w:spacing w:before="0" w:beforeAutospacing="0" w:after="0" w:afterAutospacing="0"/>
              <w:ind w:firstLine="360"/>
              <w:jc w:val="both"/>
              <w:rPr>
                <w:color w:val="212529"/>
              </w:rPr>
            </w:pPr>
            <w:r w:rsidRPr="00220315">
              <w:rPr>
                <w:color w:val="212529"/>
              </w:rPr>
              <w:t>Рішенням представницького органу місцевого самоврядування на орендаря може бути покладено обов’язок подачі додаткових документів разом із заявою про продовження договору оренди комунального майна без проведення аукціону.</w:t>
            </w:r>
            <w:r>
              <w:rPr>
                <w:color w:val="212529"/>
              </w:rPr>
              <w:t xml:space="preserve"> </w:t>
            </w:r>
          </w:p>
          <w:p w14:paraId="126713F4" w14:textId="45CB043D" w:rsidR="00220315" w:rsidRPr="00220315" w:rsidRDefault="00220315" w:rsidP="00220315">
            <w:pPr>
              <w:pStyle w:val="ae"/>
              <w:shd w:val="clear" w:color="auto" w:fill="FFFFFF"/>
              <w:spacing w:before="0" w:beforeAutospacing="0" w:after="0" w:afterAutospacing="0"/>
              <w:ind w:firstLine="360"/>
              <w:jc w:val="both"/>
              <w:rPr>
                <w:color w:val="212529"/>
              </w:rPr>
            </w:pPr>
            <w:r w:rsidRPr="00220315">
              <w:rPr>
                <w:color w:val="212529"/>
              </w:rPr>
              <w:t>Орендар, що має намір продовжити договір оренди, що підлягає продовженню за результатами проведення аукціону, звертається до орендодавця із заявою про продовження договору оренди не пізніше ніж за три місяці до закінчення строку дії договору оренди. Якщо орендар не подав заяву про продовження договору оренди у зазначений строк, то орендодавець не пізніше ніж за один місяць до закінчення строку дії договору оренди повідомляє орендаря про те, що договір оренди підлягає припиненню на підставі закінчення строку, на який його було укладено, у зв’язку з тим, що орендар не подав відповідну заяву у визначений Законом строк, та повідомляє про необхідність звільнення орендованого приміщення і підписання акта приймання-передачі (повернення з оренди) орендованого майна.</w:t>
            </w:r>
          </w:p>
          <w:p w14:paraId="4F2E92A7" w14:textId="06B23C37" w:rsidR="00220315" w:rsidRPr="00220315" w:rsidRDefault="00220315" w:rsidP="00220315">
            <w:pPr>
              <w:pStyle w:val="ae"/>
              <w:shd w:val="clear" w:color="auto" w:fill="FFFFFF"/>
              <w:spacing w:before="0" w:beforeAutospacing="0" w:after="0" w:afterAutospacing="0"/>
              <w:ind w:firstLine="360"/>
              <w:jc w:val="both"/>
              <w:rPr>
                <w:color w:val="212529"/>
              </w:rPr>
            </w:pPr>
            <w:r w:rsidRPr="00220315">
              <w:rPr>
                <w:color w:val="212529"/>
              </w:rPr>
              <w:t>Заява подається шляхом заповнення електронної форми через особистий кабінет в електронній торговій системі.</w:t>
            </w:r>
          </w:p>
          <w:p w14:paraId="157D2F8A" w14:textId="48BCE6AF" w:rsidR="00733BB3" w:rsidRPr="00873E18" w:rsidRDefault="00220315" w:rsidP="00220315">
            <w:pPr>
              <w:pStyle w:val="ae"/>
              <w:shd w:val="clear" w:color="auto" w:fill="FFFFFF"/>
              <w:spacing w:before="0" w:beforeAutospacing="0" w:after="0" w:afterAutospacing="0"/>
              <w:ind w:firstLine="360"/>
              <w:jc w:val="both"/>
            </w:pPr>
            <w:r w:rsidRPr="00220315">
              <w:rPr>
                <w:color w:val="212529"/>
              </w:rPr>
              <w:t>Орендар, який бажає отримати компенсацію вартості здійснених ним невід’ємних поліпшень, також подає звіт про оцінку (акт оцінки майна) та рецензію на нього, передбачені пунктом 164 Порядку, та висновок будівельної експертизи, передбачений пунктом 163 Порядку, разом з заявою про продовження договору оренди, який підлягає продовженню за результатами проведення аукціону.</w:t>
            </w:r>
          </w:p>
        </w:tc>
      </w:tr>
      <w:tr w:rsidR="00CB5C83" w14:paraId="3243E89C" w14:textId="77777777" w:rsidTr="00196B7E">
        <w:trPr>
          <w:trHeight w:val="285"/>
        </w:trPr>
        <w:tc>
          <w:tcPr>
            <w:tcW w:w="426" w:type="dxa"/>
            <w:shd w:val="clear" w:color="auto" w:fill="auto"/>
            <w:tcMar>
              <w:top w:w="100" w:type="dxa"/>
              <w:left w:w="100" w:type="dxa"/>
              <w:bottom w:w="100" w:type="dxa"/>
              <w:right w:w="100" w:type="dxa"/>
            </w:tcMar>
          </w:tcPr>
          <w:p w14:paraId="7B8426A5" w14:textId="55CF89CC" w:rsidR="00CB5C83" w:rsidRDefault="00733BB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p>
        </w:tc>
        <w:tc>
          <w:tcPr>
            <w:tcW w:w="2268" w:type="dxa"/>
            <w:shd w:val="clear" w:color="auto" w:fill="auto"/>
            <w:tcMar>
              <w:top w:w="100" w:type="dxa"/>
              <w:left w:w="100" w:type="dxa"/>
              <w:bottom w:w="100" w:type="dxa"/>
              <w:right w:w="100" w:type="dxa"/>
            </w:tcMar>
          </w:tcPr>
          <w:p w14:paraId="17CB89A5" w14:textId="77777777" w:rsidR="00CB5C83" w:rsidRDefault="00940FCA" w:rsidP="005438B1">
            <w:pPr>
              <w:widowControl w:val="0"/>
              <w:pBdr>
                <w:top w:val="nil"/>
                <w:left w:val="nil"/>
                <w:bottom w:val="nil"/>
                <w:right w:val="nil"/>
                <w:between w:val="nil"/>
              </w:pBdr>
              <w:spacing w:line="240" w:lineRule="auto"/>
              <w:ind w:left="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Оплата </w:t>
            </w:r>
          </w:p>
        </w:tc>
        <w:tc>
          <w:tcPr>
            <w:tcW w:w="7559" w:type="dxa"/>
            <w:shd w:val="clear" w:color="auto" w:fill="auto"/>
            <w:tcMar>
              <w:top w:w="100" w:type="dxa"/>
              <w:left w:w="100" w:type="dxa"/>
              <w:bottom w:w="100" w:type="dxa"/>
              <w:right w:w="100" w:type="dxa"/>
            </w:tcMar>
          </w:tcPr>
          <w:p w14:paraId="766C4299" w14:textId="77777777" w:rsidR="00CB5C83" w:rsidRDefault="00940FCA">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Безоплатно.</w:t>
            </w:r>
          </w:p>
        </w:tc>
      </w:tr>
      <w:tr w:rsidR="00CB5C83" w14:paraId="012E0A01" w14:textId="77777777" w:rsidTr="00940FCA">
        <w:trPr>
          <w:trHeight w:val="331"/>
        </w:trPr>
        <w:tc>
          <w:tcPr>
            <w:tcW w:w="426" w:type="dxa"/>
            <w:shd w:val="clear" w:color="auto" w:fill="auto"/>
            <w:tcMar>
              <w:top w:w="100" w:type="dxa"/>
              <w:left w:w="100" w:type="dxa"/>
              <w:bottom w:w="100" w:type="dxa"/>
              <w:right w:w="100" w:type="dxa"/>
            </w:tcMar>
          </w:tcPr>
          <w:p w14:paraId="723F7A6A" w14:textId="3A5B32AD" w:rsidR="00CB5C83" w:rsidRDefault="00733BB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268" w:type="dxa"/>
            <w:shd w:val="clear" w:color="auto" w:fill="auto"/>
            <w:tcMar>
              <w:top w:w="100" w:type="dxa"/>
              <w:left w:w="100" w:type="dxa"/>
              <w:bottom w:w="100" w:type="dxa"/>
              <w:right w:w="100" w:type="dxa"/>
            </w:tcMar>
          </w:tcPr>
          <w:p w14:paraId="08483B3C" w14:textId="77777777" w:rsidR="00CB5C83" w:rsidRDefault="00940FCA" w:rsidP="005438B1">
            <w:pPr>
              <w:widowControl w:val="0"/>
              <w:pBdr>
                <w:top w:val="nil"/>
                <w:left w:val="nil"/>
                <w:bottom w:val="nil"/>
                <w:right w:val="nil"/>
                <w:between w:val="nil"/>
              </w:pBdr>
              <w:spacing w:line="240" w:lineRule="auto"/>
              <w:ind w:left="45" w:righ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Результат </w:t>
            </w:r>
            <w:r w:rsidR="005438B1">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ослуги </w:t>
            </w:r>
          </w:p>
        </w:tc>
        <w:tc>
          <w:tcPr>
            <w:tcW w:w="7559" w:type="dxa"/>
            <w:shd w:val="clear" w:color="auto" w:fill="auto"/>
            <w:tcMar>
              <w:top w:w="100" w:type="dxa"/>
              <w:left w:w="100" w:type="dxa"/>
              <w:bottom w:w="100" w:type="dxa"/>
              <w:right w:w="100" w:type="dxa"/>
            </w:tcMar>
          </w:tcPr>
          <w:p w14:paraId="561510B0" w14:textId="423A77B2" w:rsidR="00CB5C83" w:rsidRPr="009A6771" w:rsidRDefault="009A6771" w:rsidP="009A6771">
            <w:pPr>
              <w:pStyle w:val="TableParagraph"/>
              <w:tabs>
                <w:tab w:val="left" w:pos="1301"/>
                <w:tab w:val="left" w:pos="2362"/>
                <w:tab w:val="left" w:pos="3173"/>
                <w:tab w:val="left" w:pos="4044"/>
                <w:tab w:val="left" w:pos="5771"/>
              </w:tabs>
              <w:ind w:left="468" w:right="96"/>
              <w:rPr>
                <w:sz w:val="24"/>
              </w:rPr>
            </w:pPr>
            <w:r w:rsidRPr="009A6771">
              <w:rPr>
                <w:sz w:val="24"/>
              </w:rPr>
              <w:t>Видача рішення про продовження, рішення про відмову у</w:t>
            </w:r>
            <w:r>
              <w:rPr>
                <w:sz w:val="24"/>
              </w:rPr>
              <w:t xml:space="preserve"> </w:t>
            </w:r>
            <w:r w:rsidRPr="009A6771">
              <w:rPr>
                <w:sz w:val="24"/>
              </w:rPr>
              <w:t>продовженні або надання обгрунтованої відповіді.</w:t>
            </w:r>
          </w:p>
        </w:tc>
      </w:tr>
      <w:tr w:rsidR="00CB5C83" w14:paraId="76D3AD7B" w14:textId="77777777" w:rsidTr="00940FCA">
        <w:trPr>
          <w:trHeight w:val="197"/>
        </w:trPr>
        <w:tc>
          <w:tcPr>
            <w:tcW w:w="426" w:type="dxa"/>
            <w:shd w:val="clear" w:color="auto" w:fill="auto"/>
            <w:tcMar>
              <w:top w:w="100" w:type="dxa"/>
              <w:left w:w="100" w:type="dxa"/>
              <w:bottom w:w="100" w:type="dxa"/>
              <w:right w:w="100" w:type="dxa"/>
            </w:tcMar>
          </w:tcPr>
          <w:p w14:paraId="5E428893" w14:textId="2AB2BDCE" w:rsidR="00CB5C83" w:rsidRDefault="00733BB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268" w:type="dxa"/>
            <w:shd w:val="clear" w:color="auto" w:fill="auto"/>
            <w:tcMar>
              <w:top w:w="100" w:type="dxa"/>
              <w:left w:w="100" w:type="dxa"/>
              <w:bottom w:w="100" w:type="dxa"/>
              <w:right w:w="100" w:type="dxa"/>
            </w:tcMar>
          </w:tcPr>
          <w:p w14:paraId="397E62CB" w14:textId="77777777" w:rsidR="00CB5C83" w:rsidRDefault="00940FCA" w:rsidP="005438B1">
            <w:pPr>
              <w:widowControl w:val="0"/>
              <w:pBdr>
                <w:top w:val="nil"/>
                <w:left w:val="nil"/>
                <w:bottom w:val="nil"/>
                <w:right w:val="nil"/>
                <w:between w:val="nil"/>
              </w:pBdr>
              <w:spacing w:line="240" w:lineRule="auto"/>
              <w:ind w:left="45" w:right="-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Термін </w:t>
            </w:r>
            <w:r w:rsidR="005438B1">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иконання </w:t>
            </w:r>
          </w:p>
        </w:tc>
        <w:tc>
          <w:tcPr>
            <w:tcW w:w="7559" w:type="dxa"/>
            <w:shd w:val="clear" w:color="auto" w:fill="auto"/>
            <w:tcMar>
              <w:top w:w="100" w:type="dxa"/>
              <w:left w:w="100" w:type="dxa"/>
              <w:bottom w:w="100" w:type="dxa"/>
              <w:right w:w="100" w:type="dxa"/>
            </w:tcMar>
          </w:tcPr>
          <w:p w14:paraId="40A0E08F" w14:textId="306BB292" w:rsidR="00CB5C83" w:rsidRPr="001B678A" w:rsidRDefault="009A6771" w:rsidP="00EC06A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hAnsi="Times New Roman" w:cs="Times New Roman"/>
                <w:sz w:val="24"/>
              </w:rPr>
              <w:t>До 60 днів</w:t>
            </w:r>
          </w:p>
        </w:tc>
      </w:tr>
      <w:tr w:rsidR="00CB5C83" w14:paraId="7A2F4572" w14:textId="77777777" w:rsidTr="001B678A">
        <w:trPr>
          <w:trHeight w:val="1153"/>
        </w:trPr>
        <w:tc>
          <w:tcPr>
            <w:tcW w:w="426" w:type="dxa"/>
            <w:shd w:val="clear" w:color="auto" w:fill="auto"/>
            <w:tcMar>
              <w:top w:w="100" w:type="dxa"/>
              <w:left w:w="100" w:type="dxa"/>
              <w:bottom w:w="100" w:type="dxa"/>
              <w:right w:w="100" w:type="dxa"/>
            </w:tcMar>
          </w:tcPr>
          <w:p w14:paraId="31B3383A" w14:textId="72CE22D5" w:rsidR="00CB5C83" w:rsidRDefault="00733BB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268" w:type="dxa"/>
            <w:shd w:val="clear" w:color="auto" w:fill="auto"/>
            <w:tcMar>
              <w:top w:w="100" w:type="dxa"/>
              <w:left w:w="100" w:type="dxa"/>
              <w:bottom w:w="100" w:type="dxa"/>
              <w:right w:w="100" w:type="dxa"/>
            </w:tcMar>
          </w:tcPr>
          <w:p w14:paraId="4380DC51" w14:textId="278010F0" w:rsidR="00CB5C83" w:rsidRDefault="00940FCA" w:rsidP="001340BF">
            <w:pPr>
              <w:widowControl w:val="0"/>
              <w:pBdr>
                <w:top w:val="nil"/>
                <w:left w:val="nil"/>
                <w:bottom w:val="nil"/>
                <w:right w:val="nil"/>
                <w:between w:val="nil"/>
              </w:pBdr>
              <w:spacing w:line="229" w:lineRule="auto"/>
              <w:ind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Спосіб </w:t>
            </w:r>
            <w:r w:rsidR="001340BF">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тримання  відповіді  </w:t>
            </w:r>
          </w:p>
          <w:p w14:paraId="4190E1B3" w14:textId="77777777" w:rsidR="00CB5C83" w:rsidRDefault="00940FCA" w:rsidP="001340BF">
            <w:pPr>
              <w:widowControl w:val="0"/>
              <w:pBdr>
                <w:top w:val="nil"/>
                <w:left w:val="nil"/>
                <w:bottom w:val="nil"/>
                <w:right w:val="nil"/>
                <w:between w:val="nil"/>
              </w:pBdr>
              <w:spacing w:before="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(результату)</w:t>
            </w:r>
          </w:p>
        </w:tc>
        <w:tc>
          <w:tcPr>
            <w:tcW w:w="7559" w:type="dxa"/>
            <w:shd w:val="clear" w:color="auto" w:fill="auto"/>
            <w:tcMar>
              <w:top w:w="100" w:type="dxa"/>
              <w:left w:w="100" w:type="dxa"/>
              <w:bottom w:w="100" w:type="dxa"/>
              <w:right w:w="100" w:type="dxa"/>
            </w:tcMar>
          </w:tcPr>
          <w:p w14:paraId="28C7204F" w14:textId="1D4C4BEA" w:rsidR="00CB5C83" w:rsidRDefault="00940FCA" w:rsidP="001B678A">
            <w:pPr>
              <w:widowControl w:val="0"/>
              <w:pBdr>
                <w:top w:val="nil"/>
                <w:left w:val="nil"/>
                <w:bottom w:val="nil"/>
                <w:right w:val="nil"/>
                <w:between w:val="nil"/>
              </w:pBdr>
              <w:spacing w:line="229" w:lineRule="auto"/>
              <w:ind w:left="123" w:right="100" w:firstLine="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1.Після отримання sms - повідомлення на залишений контактний номер телефона - особисто, в тому числі через представника за довіреністю (з посвідченням особи). </w:t>
            </w:r>
          </w:p>
        </w:tc>
      </w:tr>
      <w:tr w:rsidR="00CB5C83" w14:paraId="7F479A08" w14:textId="77777777" w:rsidTr="005438B1">
        <w:trPr>
          <w:trHeight w:val="870"/>
        </w:trPr>
        <w:tc>
          <w:tcPr>
            <w:tcW w:w="426" w:type="dxa"/>
            <w:shd w:val="clear" w:color="auto" w:fill="auto"/>
            <w:tcMar>
              <w:top w:w="100" w:type="dxa"/>
              <w:left w:w="100" w:type="dxa"/>
              <w:bottom w:w="100" w:type="dxa"/>
              <w:right w:w="100" w:type="dxa"/>
            </w:tcMar>
          </w:tcPr>
          <w:p w14:paraId="028822F3" w14:textId="543E0E69" w:rsidR="00CB5C83" w:rsidRDefault="00733BB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268" w:type="dxa"/>
            <w:shd w:val="clear" w:color="auto" w:fill="auto"/>
            <w:tcMar>
              <w:top w:w="100" w:type="dxa"/>
              <w:left w:w="100" w:type="dxa"/>
              <w:bottom w:w="100" w:type="dxa"/>
              <w:right w:w="100" w:type="dxa"/>
            </w:tcMar>
          </w:tcPr>
          <w:p w14:paraId="3BB1738F" w14:textId="77777777" w:rsidR="00CB5C83" w:rsidRDefault="00940FCA" w:rsidP="005438B1">
            <w:pPr>
              <w:widowControl w:val="0"/>
              <w:pBdr>
                <w:top w:val="nil"/>
                <w:left w:val="nil"/>
                <w:bottom w:val="nil"/>
                <w:right w:val="nil"/>
                <w:between w:val="nil"/>
              </w:pBdr>
              <w:spacing w:line="240" w:lineRule="auto"/>
              <w:ind w:left="-141" w:firstLine="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Законодавчо </w:t>
            </w:r>
          </w:p>
          <w:p w14:paraId="21AB0008" w14:textId="77777777" w:rsidR="00CB5C83" w:rsidRDefault="005438B1" w:rsidP="005438B1">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нормативна </w:t>
            </w:r>
            <w:r w:rsidR="00940FCA">
              <w:rPr>
                <w:rFonts w:ascii="Times New Roman" w:eastAsia="Times New Roman" w:hAnsi="Times New Roman" w:cs="Times New Roman"/>
                <w:color w:val="000000"/>
                <w:sz w:val="24"/>
                <w:szCs w:val="24"/>
              </w:rPr>
              <w:t>основа</w:t>
            </w:r>
          </w:p>
        </w:tc>
        <w:tc>
          <w:tcPr>
            <w:tcW w:w="7559" w:type="dxa"/>
            <w:shd w:val="clear" w:color="auto" w:fill="auto"/>
            <w:tcMar>
              <w:top w:w="100" w:type="dxa"/>
              <w:left w:w="100" w:type="dxa"/>
              <w:bottom w:w="100" w:type="dxa"/>
              <w:right w:w="100" w:type="dxa"/>
            </w:tcMar>
          </w:tcPr>
          <w:p w14:paraId="06877BCF" w14:textId="4E919585" w:rsidR="009A6771" w:rsidRDefault="009A6771" w:rsidP="009A6771">
            <w:pPr>
              <w:pStyle w:val="TableParagraph"/>
              <w:numPr>
                <w:ilvl w:val="0"/>
                <w:numId w:val="6"/>
              </w:numPr>
              <w:tabs>
                <w:tab w:val="left" w:pos="274"/>
                <w:tab w:val="left" w:pos="1070"/>
                <w:tab w:val="left" w:pos="2093"/>
                <w:tab w:val="left" w:pos="2624"/>
                <w:tab w:val="left" w:pos="4991"/>
                <w:tab w:val="left" w:pos="5722"/>
              </w:tabs>
              <w:ind w:right="103"/>
            </w:pPr>
            <w:r>
              <w:t>Закону України «Про оренду державного та коммунального</w:t>
            </w:r>
            <w:r>
              <w:t xml:space="preserve"> </w:t>
            </w:r>
            <w:r>
              <w:t>майна» № 157-ІХ.</w:t>
            </w:r>
          </w:p>
          <w:p w14:paraId="64F9CD53" w14:textId="4CA97100" w:rsidR="009A6771" w:rsidRDefault="009A6771" w:rsidP="009A6771">
            <w:pPr>
              <w:pStyle w:val="TableParagraph"/>
              <w:numPr>
                <w:ilvl w:val="0"/>
                <w:numId w:val="6"/>
              </w:numPr>
              <w:tabs>
                <w:tab w:val="left" w:pos="274"/>
                <w:tab w:val="left" w:pos="1070"/>
                <w:tab w:val="left" w:pos="2093"/>
                <w:tab w:val="left" w:pos="2624"/>
                <w:tab w:val="left" w:pos="4991"/>
                <w:tab w:val="left" w:pos="5722"/>
              </w:tabs>
              <w:ind w:right="103"/>
            </w:pPr>
            <w:r>
              <w:t>Постанова Кабінету міністрів України «Деякі питання оренди</w:t>
            </w:r>
            <w:r>
              <w:t xml:space="preserve"> </w:t>
            </w:r>
            <w:r>
              <w:t>державного та коммунального майна» від 03.06.2020р. № 483.</w:t>
            </w:r>
          </w:p>
          <w:p w14:paraId="31074750" w14:textId="056615E4" w:rsidR="00A358DB" w:rsidRDefault="009A6771" w:rsidP="009A6771">
            <w:pPr>
              <w:pStyle w:val="TableParagraph"/>
              <w:numPr>
                <w:ilvl w:val="0"/>
                <w:numId w:val="6"/>
              </w:numPr>
              <w:tabs>
                <w:tab w:val="left" w:pos="274"/>
                <w:tab w:val="left" w:pos="1070"/>
                <w:tab w:val="left" w:pos="2093"/>
                <w:tab w:val="left" w:pos="2624"/>
                <w:tab w:val="left" w:pos="4991"/>
                <w:tab w:val="left" w:pos="5722"/>
              </w:tabs>
              <w:ind w:right="103"/>
              <w:rPr>
                <w:color w:val="000000"/>
                <w:sz w:val="24"/>
                <w:szCs w:val="24"/>
              </w:rPr>
            </w:pPr>
            <w:r>
              <w:t>Постанова Кабінету міністрів України «Про Методику</w:t>
            </w:r>
            <w:r>
              <w:t xml:space="preserve"> </w:t>
            </w:r>
            <w:r>
              <w:t>розрахунку орендної плати за державне майно та пропорції її</w:t>
            </w:r>
            <w:r>
              <w:t xml:space="preserve"> </w:t>
            </w:r>
            <w:r>
              <w:t>розподілу» від 04.10.1995р. № 786.</w:t>
            </w:r>
          </w:p>
        </w:tc>
      </w:tr>
    </w:tbl>
    <w:p w14:paraId="342AD7C5" w14:textId="77777777" w:rsidR="00CB5C83" w:rsidRDefault="00CB5C83" w:rsidP="00EC06A1">
      <w:pPr>
        <w:widowControl w:val="0"/>
        <w:pBdr>
          <w:top w:val="nil"/>
          <w:left w:val="nil"/>
          <w:bottom w:val="nil"/>
          <w:right w:val="nil"/>
          <w:between w:val="nil"/>
        </w:pBdr>
        <w:rPr>
          <w:color w:val="000000"/>
        </w:rPr>
      </w:pPr>
    </w:p>
    <w:sectPr w:rsidR="00CB5C83" w:rsidSect="006D4992">
      <w:pgSz w:w="11900" w:h="16820"/>
      <w:pgMar w:top="563" w:right="490" w:bottom="709" w:left="131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0CCD"/>
    <w:multiLevelType w:val="hybridMultilevel"/>
    <w:tmpl w:val="A4DAF0DC"/>
    <w:lvl w:ilvl="0" w:tplc="AFBAF9D4">
      <w:start w:val="1"/>
      <w:numFmt w:val="decimal"/>
      <w:lvlText w:val="%1."/>
      <w:lvlJc w:val="left"/>
      <w:pPr>
        <w:ind w:left="109" w:hanging="165"/>
        <w:jc w:val="left"/>
      </w:pPr>
      <w:rPr>
        <w:rFonts w:ascii="Times New Roman" w:eastAsia="Times New Roman" w:hAnsi="Times New Roman" w:cs="Times New Roman" w:hint="default"/>
        <w:spacing w:val="-2"/>
        <w:w w:val="100"/>
        <w:sz w:val="20"/>
        <w:szCs w:val="20"/>
        <w:lang w:val="uk-UA" w:eastAsia="en-US" w:bidi="ar-SA"/>
      </w:rPr>
    </w:lvl>
    <w:lvl w:ilvl="1" w:tplc="C2D87718">
      <w:numFmt w:val="bullet"/>
      <w:lvlText w:val="•"/>
      <w:lvlJc w:val="left"/>
      <w:pPr>
        <w:ind w:left="794" w:hanging="165"/>
      </w:pPr>
      <w:rPr>
        <w:rFonts w:hint="default"/>
        <w:lang w:val="uk-UA" w:eastAsia="en-US" w:bidi="ar-SA"/>
      </w:rPr>
    </w:lvl>
    <w:lvl w:ilvl="2" w:tplc="35B6E630">
      <w:numFmt w:val="bullet"/>
      <w:lvlText w:val="•"/>
      <w:lvlJc w:val="left"/>
      <w:pPr>
        <w:ind w:left="1488" w:hanging="165"/>
      </w:pPr>
      <w:rPr>
        <w:rFonts w:hint="default"/>
        <w:lang w:val="uk-UA" w:eastAsia="en-US" w:bidi="ar-SA"/>
      </w:rPr>
    </w:lvl>
    <w:lvl w:ilvl="3" w:tplc="75FE2F3A">
      <w:numFmt w:val="bullet"/>
      <w:lvlText w:val="•"/>
      <w:lvlJc w:val="left"/>
      <w:pPr>
        <w:ind w:left="2183" w:hanging="165"/>
      </w:pPr>
      <w:rPr>
        <w:rFonts w:hint="default"/>
        <w:lang w:val="uk-UA" w:eastAsia="en-US" w:bidi="ar-SA"/>
      </w:rPr>
    </w:lvl>
    <w:lvl w:ilvl="4" w:tplc="3A5A1288">
      <w:numFmt w:val="bullet"/>
      <w:lvlText w:val="•"/>
      <w:lvlJc w:val="left"/>
      <w:pPr>
        <w:ind w:left="2877" w:hanging="165"/>
      </w:pPr>
      <w:rPr>
        <w:rFonts w:hint="default"/>
        <w:lang w:val="uk-UA" w:eastAsia="en-US" w:bidi="ar-SA"/>
      </w:rPr>
    </w:lvl>
    <w:lvl w:ilvl="5" w:tplc="69705126">
      <w:numFmt w:val="bullet"/>
      <w:lvlText w:val="•"/>
      <w:lvlJc w:val="left"/>
      <w:pPr>
        <w:ind w:left="3572" w:hanging="165"/>
      </w:pPr>
      <w:rPr>
        <w:rFonts w:hint="default"/>
        <w:lang w:val="uk-UA" w:eastAsia="en-US" w:bidi="ar-SA"/>
      </w:rPr>
    </w:lvl>
    <w:lvl w:ilvl="6" w:tplc="B326578A">
      <w:numFmt w:val="bullet"/>
      <w:lvlText w:val="•"/>
      <w:lvlJc w:val="left"/>
      <w:pPr>
        <w:ind w:left="4266" w:hanging="165"/>
      </w:pPr>
      <w:rPr>
        <w:rFonts w:hint="default"/>
        <w:lang w:val="uk-UA" w:eastAsia="en-US" w:bidi="ar-SA"/>
      </w:rPr>
    </w:lvl>
    <w:lvl w:ilvl="7" w:tplc="DB7CA956">
      <w:numFmt w:val="bullet"/>
      <w:lvlText w:val="•"/>
      <w:lvlJc w:val="left"/>
      <w:pPr>
        <w:ind w:left="4960" w:hanging="165"/>
      </w:pPr>
      <w:rPr>
        <w:rFonts w:hint="default"/>
        <w:lang w:val="uk-UA" w:eastAsia="en-US" w:bidi="ar-SA"/>
      </w:rPr>
    </w:lvl>
    <w:lvl w:ilvl="8" w:tplc="FD34627E">
      <w:numFmt w:val="bullet"/>
      <w:lvlText w:val="•"/>
      <w:lvlJc w:val="left"/>
      <w:pPr>
        <w:ind w:left="5655" w:hanging="165"/>
      </w:pPr>
      <w:rPr>
        <w:rFonts w:hint="default"/>
        <w:lang w:val="uk-UA" w:eastAsia="en-US" w:bidi="ar-SA"/>
      </w:rPr>
    </w:lvl>
  </w:abstractNum>
  <w:abstractNum w:abstractNumId="1" w15:restartNumberingAfterBreak="0">
    <w:nsid w:val="0B2651E4"/>
    <w:multiLevelType w:val="hybridMultilevel"/>
    <w:tmpl w:val="9EAE090A"/>
    <w:lvl w:ilvl="0" w:tplc="03C0412C">
      <w:start w:val="4"/>
      <w:numFmt w:val="decimal"/>
      <w:lvlText w:val="%1."/>
      <w:lvlJc w:val="left"/>
      <w:pPr>
        <w:ind w:left="109" w:hanging="181"/>
        <w:jc w:val="left"/>
      </w:pPr>
      <w:rPr>
        <w:rFonts w:ascii="Times New Roman" w:eastAsia="Times New Roman" w:hAnsi="Times New Roman" w:cs="Times New Roman" w:hint="default"/>
        <w:w w:val="100"/>
        <w:sz w:val="22"/>
        <w:szCs w:val="22"/>
        <w:lang w:val="uk-UA" w:eastAsia="en-US" w:bidi="ar-SA"/>
      </w:rPr>
    </w:lvl>
    <w:lvl w:ilvl="1" w:tplc="9CBC6076">
      <w:numFmt w:val="bullet"/>
      <w:lvlText w:val="•"/>
      <w:lvlJc w:val="left"/>
      <w:pPr>
        <w:ind w:left="787" w:hanging="181"/>
      </w:pPr>
      <w:rPr>
        <w:rFonts w:hint="default"/>
        <w:lang w:val="uk-UA" w:eastAsia="en-US" w:bidi="ar-SA"/>
      </w:rPr>
    </w:lvl>
    <w:lvl w:ilvl="2" w:tplc="00EA834A">
      <w:numFmt w:val="bullet"/>
      <w:lvlText w:val="•"/>
      <w:lvlJc w:val="left"/>
      <w:pPr>
        <w:ind w:left="1475" w:hanging="181"/>
      </w:pPr>
      <w:rPr>
        <w:rFonts w:hint="default"/>
        <w:lang w:val="uk-UA" w:eastAsia="en-US" w:bidi="ar-SA"/>
      </w:rPr>
    </w:lvl>
    <w:lvl w:ilvl="3" w:tplc="3FD05DFE">
      <w:numFmt w:val="bullet"/>
      <w:lvlText w:val="•"/>
      <w:lvlJc w:val="left"/>
      <w:pPr>
        <w:ind w:left="2162" w:hanging="181"/>
      </w:pPr>
      <w:rPr>
        <w:rFonts w:hint="default"/>
        <w:lang w:val="uk-UA" w:eastAsia="en-US" w:bidi="ar-SA"/>
      </w:rPr>
    </w:lvl>
    <w:lvl w:ilvl="4" w:tplc="5B3C8E0A">
      <w:numFmt w:val="bullet"/>
      <w:lvlText w:val="•"/>
      <w:lvlJc w:val="left"/>
      <w:pPr>
        <w:ind w:left="2850" w:hanging="181"/>
      </w:pPr>
      <w:rPr>
        <w:rFonts w:hint="default"/>
        <w:lang w:val="uk-UA" w:eastAsia="en-US" w:bidi="ar-SA"/>
      </w:rPr>
    </w:lvl>
    <w:lvl w:ilvl="5" w:tplc="8F786ED0">
      <w:numFmt w:val="bullet"/>
      <w:lvlText w:val="•"/>
      <w:lvlJc w:val="left"/>
      <w:pPr>
        <w:ind w:left="3538" w:hanging="181"/>
      </w:pPr>
      <w:rPr>
        <w:rFonts w:hint="default"/>
        <w:lang w:val="uk-UA" w:eastAsia="en-US" w:bidi="ar-SA"/>
      </w:rPr>
    </w:lvl>
    <w:lvl w:ilvl="6" w:tplc="8CAE7DBC">
      <w:numFmt w:val="bullet"/>
      <w:lvlText w:val="•"/>
      <w:lvlJc w:val="left"/>
      <w:pPr>
        <w:ind w:left="4225" w:hanging="181"/>
      </w:pPr>
      <w:rPr>
        <w:rFonts w:hint="default"/>
        <w:lang w:val="uk-UA" w:eastAsia="en-US" w:bidi="ar-SA"/>
      </w:rPr>
    </w:lvl>
    <w:lvl w:ilvl="7" w:tplc="1006FFC4">
      <w:numFmt w:val="bullet"/>
      <w:lvlText w:val="•"/>
      <w:lvlJc w:val="left"/>
      <w:pPr>
        <w:ind w:left="4913" w:hanging="181"/>
      </w:pPr>
      <w:rPr>
        <w:rFonts w:hint="default"/>
        <w:lang w:val="uk-UA" w:eastAsia="en-US" w:bidi="ar-SA"/>
      </w:rPr>
    </w:lvl>
    <w:lvl w:ilvl="8" w:tplc="B764F04A">
      <w:numFmt w:val="bullet"/>
      <w:lvlText w:val="•"/>
      <w:lvlJc w:val="left"/>
      <w:pPr>
        <w:ind w:left="5600" w:hanging="181"/>
      </w:pPr>
      <w:rPr>
        <w:rFonts w:hint="default"/>
        <w:lang w:val="uk-UA" w:eastAsia="en-US" w:bidi="ar-SA"/>
      </w:rPr>
    </w:lvl>
  </w:abstractNum>
  <w:abstractNum w:abstractNumId="2" w15:restartNumberingAfterBreak="0">
    <w:nsid w:val="25DE6F02"/>
    <w:multiLevelType w:val="hybridMultilevel"/>
    <w:tmpl w:val="C7A0F838"/>
    <w:lvl w:ilvl="0" w:tplc="64C66C08">
      <w:start w:val="1"/>
      <w:numFmt w:val="decimal"/>
      <w:lvlText w:val="%1."/>
      <w:lvlJc w:val="left"/>
      <w:pPr>
        <w:ind w:left="468" w:hanging="360"/>
      </w:pPr>
      <w:rPr>
        <w:rFonts w:hint="default"/>
      </w:rPr>
    </w:lvl>
    <w:lvl w:ilvl="1" w:tplc="04220019" w:tentative="1">
      <w:start w:val="1"/>
      <w:numFmt w:val="lowerLetter"/>
      <w:lvlText w:val="%2."/>
      <w:lvlJc w:val="left"/>
      <w:pPr>
        <w:ind w:left="1188" w:hanging="360"/>
      </w:pPr>
    </w:lvl>
    <w:lvl w:ilvl="2" w:tplc="0422001B" w:tentative="1">
      <w:start w:val="1"/>
      <w:numFmt w:val="lowerRoman"/>
      <w:lvlText w:val="%3."/>
      <w:lvlJc w:val="right"/>
      <w:pPr>
        <w:ind w:left="1908" w:hanging="180"/>
      </w:pPr>
    </w:lvl>
    <w:lvl w:ilvl="3" w:tplc="0422000F" w:tentative="1">
      <w:start w:val="1"/>
      <w:numFmt w:val="decimal"/>
      <w:lvlText w:val="%4."/>
      <w:lvlJc w:val="left"/>
      <w:pPr>
        <w:ind w:left="2628" w:hanging="360"/>
      </w:pPr>
    </w:lvl>
    <w:lvl w:ilvl="4" w:tplc="04220019" w:tentative="1">
      <w:start w:val="1"/>
      <w:numFmt w:val="lowerLetter"/>
      <w:lvlText w:val="%5."/>
      <w:lvlJc w:val="left"/>
      <w:pPr>
        <w:ind w:left="3348" w:hanging="360"/>
      </w:pPr>
    </w:lvl>
    <w:lvl w:ilvl="5" w:tplc="0422001B" w:tentative="1">
      <w:start w:val="1"/>
      <w:numFmt w:val="lowerRoman"/>
      <w:lvlText w:val="%6."/>
      <w:lvlJc w:val="right"/>
      <w:pPr>
        <w:ind w:left="4068" w:hanging="180"/>
      </w:pPr>
    </w:lvl>
    <w:lvl w:ilvl="6" w:tplc="0422000F" w:tentative="1">
      <w:start w:val="1"/>
      <w:numFmt w:val="decimal"/>
      <w:lvlText w:val="%7."/>
      <w:lvlJc w:val="left"/>
      <w:pPr>
        <w:ind w:left="4788" w:hanging="360"/>
      </w:pPr>
    </w:lvl>
    <w:lvl w:ilvl="7" w:tplc="04220019" w:tentative="1">
      <w:start w:val="1"/>
      <w:numFmt w:val="lowerLetter"/>
      <w:lvlText w:val="%8."/>
      <w:lvlJc w:val="left"/>
      <w:pPr>
        <w:ind w:left="5508" w:hanging="360"/>
      </w:pPr>
    </w:lvl>
    <w:lvl w:ilvl="8" w:tplc="0422001B" w:tentative="1">
      <w:start w:val="1"/>
      <w:numFmt w:val="lowerRoman"/>
      <w:lvlText w:val="%9."/>
      <w:lvlJc w:val="right"/>
      <w:pPr>
        <w:ind w:left="6228" w:hanging="180"/>
      </w:pPr>
    </w:lvl>
  </w:abstractNum>
  <w:abstractNum w:abstractNumId="3" w15:restartNumberingAfterBreak="0">
    <w:nsid w:val="29862A39"/>
    <w:multiLevelType w:val="hybridMultilevel"/>
    <w:tmpl w:val="2E34FD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A5E45AC"/>
    <w:multiLevelType w:val="hybridMultilevel"/>
    <w:tmpl w:val="20663F98"/>
    <w:lvl w:ilvl="0" w:tplc="92264BBA">
      <w:start w:val="2"/>
      <w:numFmt w:val="decimal"/>
      <w:lvlText w:val="%1."/>
      <w:lvlJc w:val="left"/>
      <w:pPr>
        <w:ind w:left="109" w:hanging="181"/>
        <w:jc w:val="left"/>
      </w:pPr>
      <w:rPr>
        <w:rFonts w:ascii="Times New Roman" w:eastAsia="Times New Roman" w:hAnsi="Times New Roman" w:cs="Times New Roman" w:hint="default"/>
        <w:w w:val="100"/>
        <w:sz w:val="22"/>
        <w:szCs w:val="22"/>
        <w:lang w:val="uk-UA" w:eastAsia="en-US" w:bidi="ar-SA"/>
      </w:rPr>
    </w:lvl>
    <w:lvl w:ilvl="1" w:tplc="B394B47C">
      <w:numFmt w:val="bullet"/>
      <w:lvlText w:val="•"/>
      <w:lvlJc w:val="left"/>
      <w:pPr>
        <w:ind w:left="765" w:hanging="181"/>
      </w:pPr>
      <w:rPr>
        <w:rFonts w:hint="default"/>
        <w:lang w:val="uk-UA" w:eastAsia="en-US" w:bidi="ar-SA"/>
      </w:rPr>
    </w:lvl>
    <w:lvl w:ilvl="2" w:tplc="9DAA0B2A">
      <w:numFmt w:val="bullet"/>
      <w:lvlText w:val="•"/>
      <w:lvlJc w:val="left"/>
      <w:pPr>
        <w:ind w:left="1431" w:hanging="181"/>
      </w:pPr>
      <w:rPr>
        <w:rFonts w:hint="default"/>
        <w:lang w:val="uk-UA" w:eastAsia="en-US" w:bidi="ar-SA"/>
      </w:rPr>
    </w:lvl>
    <w:lvl w:ilvl="3" w:tplc="A36279DA">
      <w:numFmt w:val="bullet"/>
      <w:lvlText w:val="•"/>
      <w:lvlJc w:val="left"/>
      <w:pPr>
        <w:ind w:left="2096" w:hanging="181"/>
      </w:pPr>
      <w:rPr>
        <w:rFonts w:hint="default"/>
        <w:lang w:val="uk-UA" w:eastAsia="en-US" w:bidi="ar-SA"/>
      </w:rPr>
    </w:lvl>
    <w:lvl w:ilvl="4" w:tplc="369A2D6A">
      <w:numFmt w:val="bullet"/>
      <w:lvlText w:val="•"/>
      <w:lvlJc w:val="left"/>
      <w:pPr>
        <w:ind w:left="2762" w:hanging="181"/>
      </w:pPr>
      <w:rPr>
        <w:rFonts w:hint="default"/>
        <w:lang w:val="uk-UA" w:eastAsia="en-US" w:bidi="ar-SA"/>
      </w:rPr>
    </w:lvl>
    <w:lvl w:ilvl="5" w:tplc="B184AFC2">
      <w:numFmt w:val="bullet"/>
      <w:lvlText w:val="•"/>
      <w:lvlJc w:val="left"/>
      <w:pPr>
        <w:ind w:left="3428" w:hanging="181"/>
      </w:pPr>
      <w:rPr>
        <w:rFonts w:hint="default"/>
        <w:lang w:val="uk-UA" w:eastAsia="en-US" w:bidi="ar-SA"/>
      </w:rPr>
    </w:lvl>
    <w:lvl w:ilvl="6" w:tplc="54D85658">
      <w:numFmt w:val="bullet"/>
      <w:lvlText w:val="•"/>
      <w:lvlJc w:val="left"/>
      <w:pPr>
        <w:ind w:left="4093" w:hanging="181"/>
      </w:pPr>
      <w:rPr>
        <w:rFonts w:hint="default"/>
        <w:lang w:val="uk-UA" w:eastAsia="en-US" w:bidi="ar-SA"/>
      </w:rPr>
    </w:lvl>
    <w:lvl w:ilvl="7" w:tplc="ECDC4C40">
      <w:numFmt w:val="bullet"/>
      <w:lvlText w:val="•"/>
      <w:lvlJc w:val="left"/>
      <w:pPr>
        <w:ind w:left="4759" w:hanging="181"/>
      </w:pPr>
      <w:rPr>
        <w:rFonts w:hint="default"/>
        <w:lang w:val="uk-UA" w:eastAsia="en-US" w:bidi="ar-SA"/>
      </w:rPr>
    </w:lvl>
    <w:lvl w:ilvl="8" w:tplc="9D80BA62">
      <w:numFmt w:val="bullet"/>
      <w:lvlText w:val="•"/>
      <w:lvlJc w:val="left"/>
      <w:pPr>
        <w:ind w:left="5424" w:hanging="181"/>
      </w:pPr>
      <w:rPr>
        <w:rFonts w:hint="default"/>
        <w:lang w:val="uk-UA" w:eastAsia="en-US" w:bidi="ar-SA"/>
      </w:rPr>
    </w:lvl>
  </w:abstractNum>
  <w:abstractNum w:abstractNumId="5" w15:restartNumberingAfterBreak="0">
    <w:nsid w:val="5B2F559B"/>
    <w:multiLevelType w:val="hybridMultilevel"/>
    <w:tmpl w:val="B4AE0128"/>
    <w:lvl w:ilvl="0" w:tplc="DB30491E">
      <w:start w:val="1"/>
      <w:numFmt w:val="decimal"/>
      <w:lvlText w:val="%1."/>
      <w:lvlJc w:val="left"/>
      <w:pPr>
        <w:ind w:left="109" w:hanging="181"/>
        <w:jc w:val="left"/>
      </w:pPr>
      <w:rPr>
        <w:rFonts w:ascii="Times New Roman" w:eastAsia="Times New Roman" w:hAnsi="Times New Roman" w:cs="Times New Roman" w:hint="default"/>
        <w:w w:val="100"/>
        <w:sz w:val="22"/>
        <w:szCs w:val="22"/>
        <w:lang w:val="uk-UA" w:eastAsia="en-US" w:bidi="ar-SA"/>
      </w:rPr>
    </w:lvl>
    <w:lvl w:ilvl="1" w:tplc="6AA83528">
      <w:numFmt w:val="bullet"/>
      <w:lvlText w:val="•"/>
      <w:lvlJc w:val="left"/>
      <w:pPr>
        <w:ind w:left="794" w:hanging="181"/>
      </w:pPr>
      <w:rPr>
        <w:rFonts w:hint="default"/>
        <w:lang w:val="uk-UA" w:eastAsia="en-US" w:bidi="ar-SA"/>
      </w:rPr>
    </w:lvl>
    <w:lvl w:ilvl="2" w:tplc="B41049D2">
      <w:numFmt w:val="bullet"/>
      <w:lvlText w:val="•"/>
      <w:lvlJc w:val="left"/>
      <w:pPr>
        <w:ind w:left="1488" w:hanging="181"/>
      </w:pPr>
      <w:rPr>
        <w:rFonts w:hint="default"/>
        <w:lang w:val="uk-UA" w:eastAsia="en-US" w:bidi="ar-SA"/>
      </w:rPr>
    </w:lvl>
    <w:lvl w:ilvl="3" w:tplc="6E9605C2">
      <w:numFmt w:val="bullet"/>
      <w:lvlText w:val="•"/>
      <w:lvlJc w:val="left"/>
      <w:pPr>
        <w:ind w:left="2183" w:hanging="181"/>
      </w:pPr>
      <w:rPr>
        <w:rFonts w:hint="default"/>
        <w:lang w:val="uk-UA" w:eastAsia="en-US" w:bidi="ar-SA"/>
      </w:rPr>
    </w:lvl>
    <w:lvl w:ilvl="4" w:tplc="4808D1BE">
      <w:numFmt w:val="bullet"/>
      <w:lvlText w:val="•"/>
      <w:lvlJc w:val="left"/>
      <w:pPr>
        <w:ind w:left="2877" w:hanging="181"/>
      </w:pPr>
      <w:rPr>
        <w:rFonts w:hint="default"/>
        <w:lang w:val="uk-UA" w:eastAsia="en-US" w:bidi="ar-SA"/>
      </w:rPr>
    </w:lvl>
    <w:lvl w:ilvl="5" w:tplc="F374538A">
      <w:numFmt w:val="bullet"/>
      <w:lvlText w:val="•"/>
      <w:lvlJc w:val="left"/>
      <w:pPr>
        <w:ind w:left="3572" w:hanging="181"/>
      </w:pPr>
      <w:rPr>
        <w:rFonts w:hint="default"/>
        <w:lang w:val="uk-UA" w:eastAsia="en-US" w:bidi="ar-SA"/>
      </w:rPr>
    </w:lvl>
    <w:lvl w:ilvl="6" w:tplc="53CE8D96">
      <w:numFmt w:val="bullet"/>
      <w:lvlText w:val="•"/>
      <w:lvlJc w:val="left"/>
      <w:pPr>
        <w:ind w:left="4266" w:hanging="181"/>
      </w:pPr>
      <w:rPr>
        <w:rFonts w:hint="default"/>
        <w:lang w:val="uk-UA" w:eastAsia="en-US" w:bidi="ar-SA"/>
      </w:rPr>
    </w:lvl>
    <w:lvl w:ilvl="7" w:tplc="239098F2">
      <w:numFmt w:val="bullet"/>
      <w:lvlText w:val="•"/>
      <w:lvlJc w:val="left"/>
      <w:pPr>
        <w:ind w:left="4960" w:hanging="181"/>
      </w:pPr>
      <w:rPr>
        <w:rFonts w:hint="default"/>
        <w:lang w:val="uk-UA" w:eastAsia="en-US" w:bidi="ar-SA"/>
      </w:rPr>
    </w:lvl>
    <w:lvl w:ilvl="8" w:tplc="E7928EEC">
      <w:numFmt w:val="bullet"/>
      <w:lvlText w:val="•"/>
      <w:lvlJc w:val="left"/>
      <w:pPr>
        <w:ind w:left="5655" w:hanging="181"/>
      </w:pPr>
      <w:rPr>
        <w:rFonts w:hint="default"/>
        <w:lang w:val="uk-UA" w:eastAsia="en-US" w:bidi="ar-SA"/>
      </w:rPr>
    </w:lvl>
  </w:abstractNum>
  <w:abstractNum w:abstractNumId="6" w15:restartNumberingAfterBreak="0">
    <w:nsid w:val="71755CC3"/>
    <w:multiLevelType w:val="hybridMultilevel"/>
    <w:tmpl w:val="DDF6CAAA"/>
    <w:lvl w:ilvl="0" w:tplc="85BA9DB4">
      <w:start w:val="1"/>
      <w:numFmt w:val="decimal"/>
      <w:lvlText w:val="%1."/>
      <w:lvlJc w:val="left"/>
      <w:pPr>
        <w:ind w:left="109" w:hanging="181"/>
        <w:jc w:val="left"/>
      </w:pPr>
      <w:rPr>
        <w:rFonts w:ascii="Times New Roman" w:eastAsia="Times New Roman" w:hAnsi="Times New Roman" w:cs="Times New Roman" w:hint="default"/>
        <w:w w:val="100"/>
        <w:sz w:val="22"/>
        <w:szCs w:val="22"/>
        <w:lang w:val="uk-UA" w:eastAsia="en-US" w:bidi="ar-SA"/>
      </w:rPr>
    </w:lvl>
    <w:lvl w:ilvl="1" w:tplc="8FD0BD2E">
      <w:numFmt w:val="bullet"/>
      <w:lvlText w:val="•"/>
      <w:lvlJc w:val="left"/>
      <w:pPr>
        <w:ind w:left="787" w:hanging="181"/>
      </w:pPr>
      <w:rPr>
        <w:rFonts w:hint="default"/>
        <w:lang w:val="uk-UA" w:eastAsia="en-US" w:bidi="ar-SA"/>
      </w:rPr>
    </w:lvl>
    <w:lvl w:ilvl="2" w:tplc="3BA47FC8">
      <w:numFmt w:val="bullet"/>
      <w:lvlText w:val="•"/>
      <w:lvlJc w:val="left"/>
      <w:pPr>
        <w:ind w:left="1475" w:hanging="181"/>
      </w:pPr>
      <w:rPr>
        <w:rFonts w:hint="default"/>
        <w:lang w:val="uk-UA" w:eastAsia="en-US" w:bidi="ar-SA"/>
      </w:rPr>
    </w:lvl>
    <w:lvl w:ilvl="3" w:tplc="AD9840D8">
      <w:numFmt w:val="bullet"/>
      <w:lvlText w:val="•"/>
      <w:lvlJc w:val="left"/>
      <w:pPr>
        <w:ind w:left="2162" w:hanging="181"/>
      </w:pPr>
      <w:rPr>
        <w:rFonts w:hint="default"/>
        <w:lang w:val="uk-UA" w:eastAsia="en-US" w:bidi="ar-SA"/>
      </w:rPr>
    </w:lvl>
    <w:lvl w:ilvl="4" w:tplc="F29AC332">
      <w:numFmt w:val="bullet"/>
      <w:lvlText w:val="•"/>
      <w:lvlJc w:val="left"/>
      <w:pPr>
        <w:ind w:left="2850" w:hanging="181"/>
      </w:pPr>
      <w:rPr>
        <w:rFonts w:hint="default"/>
        <w:lang w:val="uk-UA" w:eastAsia="en-US" w:bidi="ar-SA"/>
      </w:rPr>
    </w:lvl>
    <w:lvl w:ilvl="5" w:tplc="0B1EFCE2">
      <w:numFmt w:val="bullet"/>
      <w:lvlText w:val="•"/>
      <w:lvlJc w:val="left"/>
      <w:pPr>
        <w:ind w:left="3538" w:hanging="181"/>
      </w:pPr>
      <w:rPr>
        <w:rFonts w:hint="default"/>
        <w:lang w:val="uk-UA" w:eastAsia="en-US" w:bidi="ar-SA"/>
      </w:rPr>
    </w:lvl>
    <w:lvl w:ilvl="6" w:tplc="17E0348A">
      <w:numFmt w:val="bullet"/>
      <w:lvlText w:val="•"/>
      <w:lvlJc w:val="left"/>
      <w:pPr>
        <w:ind w:left="4225" w:hanging="181"/>
      </w:pPr>
      <w:rPr>
        <w:rFonts w:hint="default"/>
        <w:lang w:val="uk-UA" w:eastAsia="en-US" w:bidi="ar-SA"/>
      </w:rPr>
    </w:lvl>
    <w:lvl w:ilvl="7" w:tplc="FAE603C0">
      <w:numFmt w:val="bullet"/>
      <w:lvlText w:val="•"/>
      <w:lvlJc w:val="left"/>
      <w:pPr>
        <w:ind w:left="4913" w:hanging="181"/>
      </w:pPr>
      <w:rPr>
        <w:rFonts w:hint="default"/>
        <w:lang w:val="uk-UA" w:eastAsia="en-US" w:bidi="ar-SA"/>
      </w:rPr>
    </w:lvl>
    <w:lvl w:ilvl="8" w:tplc="5AB64A6E">
      <w:numFmt w:val="bullet"/>
      <w:lvlText w:val="•"/>
      <w:lvlJc w:val="left"/>
      <w:pPr>
        <w:ind w:left="5600" w:hanging="181"/>
      </w:pPr>
      <w:rPr>
        <w:rFonts w:hint="default"/>
        <w:lang w:val="uk-UA" w:eastAsia="en-US" w:bidi="ar-SA"/>
      </w:rPr>
    </w:lvl>
  </w:abstractNum>
  <w:num w:numId="1" w16cid:durableId="326054779">
    <w:abstractNumId w:val="1"/>
  </w:num>
  <w:num w:numId="2" w16cid:durableId="1025405100">
    <w:abstractNumId w:val="6"/>
  </w:num>
  <w:num w:numId="3" w16cid:durableId="1478381036">
    <w:abstractNumId w:val="4"/>
  </w:num>
  <w:num w:numId="4" w16cid:durableId="326982260">
    <w:abstractNumId w:val="5"/>
  </w:num>
  <w:num w:numId="5" w16cid:durableId="1540507449">
    <w:abstractNumId w:val="3"/>
  </w:num>
  <w:num w:numId="6" w16cid:durableId="1373381644">
    <w:abstractNumId w:val="0"/>
  </w:num>
  <w:num w:numId="7" w16cid:durableId="410542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C83"/>
    <w:rsid w:val="000A0BE6"/>
    <w:rsid w:val="000A299B"/>
    <w:rsid w:val="001340BF"/>
    <w:rsid w:val="001500BD"/>
    <w:rsid w:val="00196B7E"/>
    <w:rsid w:val="001B678A"/>
    <w:rsid w:val="001D1D04"/>
    <w:rsid w:val="00220315"/>
    <w:rsid w:val="002C4E69"/>
    <w:rsid w:val="0035255D"/>
    <w:rsid w:val="005438B1"/>
    <w:rsid w:val="006D4992"/>
    <w:rsid w:val="00733BB3"/>
    <w:rsid w:val="0077442B"/>
    <w:rsid w:val="007B3FA6"/>
    <w:rsid w:val="007D0916"/>
    <w:rsid w:val="00873E18"/>
    <w:rsid w:val="008D0C12"/>
    <w:rsid w:val="00940FCA"/>
    <w:rsid w:val="00957260"/>
    <w:rsid w:val="00970823"/>
    <w:rsid w:val="009A6771"/>
    <w:rsid w:val="009F08ED"/>
    <w:rsid w:val="00A358DB"/>
    <w:rsid w:val="00A37489"/>
    <w:rsid w:val="00B94198"/>
    <w:rsid w:val="00C85CA6"/>
    <w:rsid w:val="00C96F7C"/>
    <w:rsid w:val="00CB5C83"/>
    <w:rsid w:val="00EC06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EBB4"/>
  <w15:docId w15:val="{255F4E1D-196F-45F1-8829-B6A47070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customStyle="1" w:styleId="rvts0">
    <w:name w:val="rvts0"/>
    <w:basedOn w:val="a0"/>
    <w:rsid w:val="005438B1"/>
  </w:style>
  <w:style w:type="paragraph" w:styleId="a7">
    <w:name w:val="header"/>
    <w:basedOn w:val="a"/>
    <w:link w:val="a8"/>
    <w:rsid w:val="00B94198"/>
    <w:pPr>
      <w:tabs>
        <w:tab w:val="center" w:pos="4677"/>
        <w:tab w:val="right" w:pos="9355"/>
      </w:tabs>
      <w:suppressAutoHyphens/>
      <w:spacing w:line="240" w:lineRule="auto"/>
    </w:pPr>
    <w:rPr>
      <w:rFonts w:ascii="Times New Roman" w:eastAsia="Times New Roman" w:hAnsi="Times New Roman" w:cs="Times New Roman"/>
      <w:sz w:val="24"/>
      <w:szCs w:val="24"/>
      <w:lang w:eastAsia="ar-SA"/>
    </w:rPr>
  </w:style>
  <w:style w:type="character" w:customStyle="1" w:styleId="a8">
    <w:name w:val="Верхній колонтитул Знак"/>
    <w:basedOn w:val="a0"/>
    <w:link w:val="a7"/>
    <w:rsid w:val="00B94198"/>
    <w:rPr>
      <w:rFonts w:ascii="Times New Roman" w:eastAsia="Times New Roman" w:hAnsi="Times New Roman" w:cs="Times New Roman"/>
      <w:sz w:val="24"/>
      <w:szCs w:val="24"/>
      <w:lang w:eastAsia="ar-SA"/>
    </w:rPr>
  </w:style>
  <w:style w:type="paragraph" w:styleId="a9">
    <w:name w:val="footer"/>
    <w:basedOn w:val="a"/>
    <w:link w:val="aa"/>
    <w:rsid w:val="00B94198"/>
    <w:pPr>
      <w:tabs>
        <w:tab w:val="center" w:pos="4536"/>
        <w:tab w:val="right" w:pos="9072"/>
      </w:tabs>
      <w:suppressAutoHyphens/>
      <w:spacing w:line="240" w:lineRule="auto"/>
    </w:pPr>
    <w:rPr>
      <w:rFonts w:ascii="Times New Roman" w:eastAsia="Times New Roman" w:hAnsi="Times New Roman" w:cs="Times New Roman"/>
      <w:sz w:val="24"/>
      <w:szCs w:val="24"/>
      <w:lang w:val="pl-PL" w:eastAsia="ar-SA"/>
    </w:rPr>
  </w:style>
  <w:style w:type="character" w:customStyle="1" w:styleId="aa">
    <w:name w:val="Нижній колонтитул Знак"/>
    <w:basedOn w:val="a0"/>
    <w:link w:val="a9"/>
    <w:rsid w:val="00B94198"/>
    <w:rPr>
      <w:rFonts w:ascii="Times New Roman" w:eastAsia="Times New Roman" w:hAnsi="Times New Roman" w:cs="Times New Roman"/>
      <w:sz w:val="24"/>
      <w:szCs w:val="24"/>
      <w:lang w:val="pl-PL" w:eastAsia="ar-SA"/>
    </w:rPr>
  </w:style>
  <w:style w:type="paragraph" w:styleId="ab">
    <w:name w:val="Balloon Text"/>
    <w:basedOn w:val="a"/>
    <w:link w:val="ac"/>
    <w:uiPriority w:val="99"/>
    <w:semiHidden/>
    <w:unhideWhenUsed/>
    <w:rsid w:val="00B94198"/>
    <w:pPr>
      <w:spacing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B94198"/>
    <w:rPr>
      <w:rFonts w:ascii="Segoe UI" w:hAnsi="Segoe UI" w:cs="Segoe UI"/>
      <w:sz w:val="18"/>
      <w:szCs w:val="18"/>
    </w:rPr>
  </w:style>
  <w:style w:type="paragraph" w:customStyle="1" w:styleId="TableParagraph">
    <w:name w:val="Table Paragraph"/>
    <w:basedOn w:val="a"/>
    <w:uiPriority w:val="1"/>
    <w:qFormat/>
    <w:rsid w:val="00EC06A1"/>
    <w:pPr>
      <w:widowControl w:val="0"/>
      <w:autoSpaceDE w:val="0"/>
      <w:autoSpaceDN w:val="0"/>
      <w:spacing w:line="240" w:lineRule="auto"/>
      <w:ind w:left="108"/>
    </w:pPr>
    <w:rPr>
      <w:rFonts w:ascii="Times New Roman" w:eastAsia="Times New Roman" w:hAnsi="Times New Roman" w:cs="Times New Roman"/>
      <w:lang w:eastAsia="en-US"/>
    </w:rPr>
  </w:style>
  <w:style w:type="paragraph" w:styleId="ad">
    <w:name w:val="List Paragraph"/>
    <w:basedOn w:val="a"/>
    <w:uiPriority w:val="34"/>
    <w:qFormat/>
    <w:rsid w:val="00A358DB"/>
    <w:pPr>
      <w:ind w:left="720"/>
      <w:contextualSpacing/>
    </w:pPr>
  </w:style>
  <w:style w:type="paragraph" w:styleId="ae">
    <w:name w:val="Normal (Web)"/>
    <w:basedOn w:val="a"/>
    <w:uiPriority w:val="99"/>
    <w:unhideWhenUsed/>
    <w:rsid w:val="00873E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8688">
      <w:bodyDiv w:val="1"/>
      <w:marLeft w:val="0"/>
      <w:marRight w:val="0"/>
      <w:marTop w:val="0"/>
      <w:marBottom w:val="0"/>
      <w:divBdr>
        <w:top w:val="none" w:sz="0" w:space="0" w:color="auto"/>
        <w:left w:val="none" w:sz="0" w:space="0" w:color="auto"/>
        <w:bottom w:val="none" w:sz="0" w:space="0" w:color="auto"/>
        <w:right w:val="none" w:sz="0" w:space="0" w:color="auto"/>
      </w:divBdr>
    </w:div>
    <w:div w:id="2066222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nap@smidynotg.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dynotg.gov.ua/tsnap-tsentr-diy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4907</Words>
  <Characters>2798</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 K</dc:creator>
  <cp:lastModifiedBy>Olena Kruk</cp:lastModifiedBy>
  <cp:revision>3</cp:revision>
  <cp:lastPrinted>2023-04-25T11:42:00Z</cp:lastPrinted>
  <dcterms:created xsi:type="dcterms:W3CDTF">2023-05-19T08:55:00Z</dcterms:created>
  <dcterms:modified xsi:type="dcterms:W3CDTF">2023-05-19T08:58:00Z</dcterms:modified>
</cp:coreProperties>
</file>