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6D297B00" w14:textId="5B7BE5D6" w:rsidR="00E64EAF" w:rsidRDefault="00943F95" w:rsidP="008917CC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E64EAF">
        <w:rPr>
          <w:b/>
          <w:sz w:val="24"/>
        </w:rPr>
        <w:t>Назва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предмета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закупівлі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із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зазначенням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коду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за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Єдиним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закупівельним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словником</w:t>
      </w:r>
      <w:r w:rsidRPr="00E64EAF">
        <w:rPr>
          <w:b/>
          <w:spacing w:val="-12"/>
          <w:sz w:val="24"/>
        </w:rPr>
        <w:t xml:space="preserve"> </w:t>
      </w:r>
      <w:r w:rsidRPr="00E64EAF">
        <w:rPr>
          <w:b/>
          <w:sz w:val="24"/>
        </w:rPr>
        <w:t>(у</w:t>
      </w:r>
      <w:r w:rsidRPr="00E64EAF">
        <w:rPr>
          <w:b/>
          <w:spacing w:val="-13"/>
          <w:sz w:val="24"/>
        </w:rPr>
        <w:t xml:space="preserve"> </w:t>
      </w:r>
      <w:r w:rsidRPr="00E64EAF">
        <w:rPr>
          <w:b/>
          <w:sz w:val="24"/>
        </w:rPr>
        <w:t>разі</w:t>
      </w:r>
      <w:r w:rsidRPr="00E64EAF">
        <w:rPr>
          <w:b/>
          <w:spacing w:val="-12"/>
          <w:sz w:val="24"/>
        </w:rPr>
        <w:t xml:space="preserve"> </w:t>
      </w:r>
      <w:r w:rsidRPr="00E64EAF">
        <w:rPr>
          <w:b/>
          <w:sz w:val="24"/>
        </w:rPr>
        <w:t>поділу</w:t>
      </w:r>
      <w:r w:rsidRPr="00E64EAF">
        <w:rPr>
          <w:b/>
          <w:spacing w:val="-12"/>
          <w:sz w:val="24"/>
        </w:rPr>
        <w:t xml:space="preserve"> </w:t>
      </w:r>
      <w:r w:rsidRPr="00E64EAF">
        <w:rPr>
          <w:b/>
          <w:sz w:val="24"/>
        </w:rPr>
        <w:t>на</w:t>
      </w:r>
      <w:r w:rsidRPr="00E64EAF">
        <w:rPr>
          <w:b/>
          <w:spacing w:val="-11"/>
          <w:sz w:val="24"/>
        </w:rPr>
        <w:t xml:space="preserve"> </w:t>
      </w:r>
      <w:r w:rsidRPr="00E64EAF">
        <w:rPr>
          <w:b/>
          <w:sz w:val="24"/>
        </w:rPr>
        <w:t>лоти</w:t>
      </w:r>
      <w:r w:rsidRPr="00E64EAF">
        <w:rPr>
          <w:b/>
          <w:spacing w:val="-14"/>
          <w:sz w:val="24"/>
        </w:rPr>
        <w:t xml:space="preserve"> </w:t>
      </w:r>
      <w:r w:rsidRPr="00E64EAF">
        <w:rPr>
          <w:b/>
          <w:sz w:val="24"/>
        </w:rPr>
        <w:t>такі</w:t>
      </w:r>
      <w:r w:rsidRPr="00E64EAF">
        <w:rPr>
          <w:b/>
          <w:spacing w:val="-12"/>
          <w:sz w:val="24"/>
        </w:rPr>
        <w:t xml:space="preserve"> </w:t>
      </w:r>
      <w:r w:rsidRPr="00E64EAF">
        <w:rPr>
          <w:b/>
          <w:sz w:val="24"/>
        </w:rPr>
        <w:t>відомості</w:t>
      </w:r>
      <w:r w:rsidRPr="00E64EAF">
        <w:rPr>
          <w:b/>
          <w:spacing w:val="-12"/>
          <w:sz w:val="24"/>
        </w:rPr>
        <w:t xml:space="preserve"> </w:t>
      </w:r>
      <w:r w:rsidRPr="00E64EAF">
        <w:rPr>
          <w:b/>
          <w:sz w:val="24"/>
        </w:rPr>
        <w:t>повинні</w:t>
      </w:r>
      <w:r w:rsidRPr="00E64EAF">
        <w:rPr>
          <w:b/>
          <w:spacing w:val="-11"/>
          <w:sz w:val="24"/>
        </w:rPr>
        <w:t xml:space="preserve"> </w:t>
      </w:r>
      <w:r w:rsidRPr="00E64EAF">
        <w:rPr>
          <w:b/>
          <w:sz w:val="24"/>
        </w:rPr>
        <w:t>зазначатися</w:t>
      </w:r>
      <w:r w:rsidRPr="00E64EAF">
        <w:rPr>
          <w:b/>
          <w:spacing w:val="-12"/>
          <w:sz w:val="24"/>
        </w:rPr>
        <w:t xml:space="preserve"> </w:t>
      </w:r>
      <w:r w:rsidRPr="00E64EAF">
        <w:rPr>
          <w:b/>
          <w:sz w:val="24"/>
        </w:rPr>
        <w:t>стосовно</w:t>
      </w:r>
      <w:r w:rsidRPr="00E64EAF">
        <w:rPr>
          <w:b/>
          <w:spacing w:val="-12"/>
          <w:sz w:val="24"/>
        </w:rPr>
        <w:t xml:space="preserve"> </w:t>
      </w:r>
      <w:r w:rsidRPr="00E64EAF">
        <w:rPr>
          <w:b/>
          <w:sz w:val="24"/>
        </w:rPr>
        <w:t>кожного</w:t>
      </w:r>
      <w:r w:rsidRPr="00E64EAF">
        <w:rPr>
          <w:b/>
          <w:spacing w:val="-58"/>
          <w:sz w:val="24"/>
        </w:rPr>
        <w:t xml:space="preserve"> </w:t>
      </w:r>
      <w:r w:rsidRPr="00E64EAF">
        <w:rPr>
          <w:b/>
          <w:sz w:val="24"/>
        </w:rPr>
        <w:t>лота)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та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назви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відповідних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класифікаторів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предмета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закупівлі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і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частин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предмета</w:t>
      </w:r>
      <w:r w:rsidRPr="00E64EAF">
        <w:rPr>
          <w:b/>
          <w:spacing w:val="-57"/>
          <w:sz w:val="24"/>
        </w:rPr>
        <w:t xml:space="preserve"> </w:t>
      </w:r>
      <w:r w:rsidRPr="00E64EAF">
        <w:rPr>
          <w:b/>
          <w:sz w:val="24"/>
        </w:rPr>
        <w:t>закупівлі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(лотів)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(за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наявності):</w:t>
      </w:r>
      <w:r w:rsidRPr="00E64EAF">
        <w:rPr>
          <w:b/>
          <w:spacing w:val="1"/>
          <w:sz w:val="24"/>
        </w:rPr>
        <w:t xml:space="preserve"> </w:t>
      </w:r>
      <w:r w:rsidR="00E64EAF" w:rsidRPr="00E64EAF">
        <w:rPr>
          <w:sz w:val="24"/>
        </w:rPr>
        <w:t>Бензин А-95 (Євро 5), талон, 1л за ДК 021:2015: 09130000-9 - Нафта і дистиляти</w:t>
      </w:r>
    </w:p>
    <w:p w14:paraId="0F8C24E8" w14:textId="06433524" w:rsidR="00A1182A" w:rsidRPr="00E64EAF" w:rsidRDefault="00943F95" w:rsidP="008917CC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E64EAF">
        <w:rPr>
          <w:b/>
          <w:sz w:val="24"/>
        </w:rPr>
        <w:t>Ідентифікатор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b/>
          <w:sz w:val="24"/>
        </w:rPr>
        <w:t>закупівлі</w:t>
      </w:r>
      <w:r w:rsidRPr="00E64EAF">
        <w:rPr>
          <w:b/>
          <w:spacing w:val="1"/>
          <w:sz w:val="24"/>
        </w:rPr>
        <w:t xml:space="preserve"> </w:t>
      </w:r>
      <w:r w:rsidRPr="00E64EAF">
        <w:rPr>
          <w:sz w:val="24"/>
        </w:rPr>
        <w:t>(заповнюється</w:t>
      </w:r>
      <w:r w:rsidRPr="00E64EAF">
        <w:rPr>
          <w:spacing w:val="1"/>
          <w:sz w:val="24"/>
        </w:rPr>
        <w:t xml:space="preserve"> </w:t>
      </w:r>
      <w:r w:rsidRPr="00E64EAF">
        <w:rPr>
          <w:sz w:val="24"/>
        </w:rPr>
        <w:t>у</w:t>
      </w:r>
      <w:r w:rsidRPr="00E64EAF">
        <w:rPr>
          <w:spacing w:val="1"/>
          <w:sz w:val="24"/>
        </w:rPr>
        <w:t xml:space="preserve"> </w:t>
      </w:r>
      <w:r w:rsidRPr="00E64EAF">
        <w:rPr>
          <w:sz w:val="24"/>
        </w:rPr>
        <w:t>разі</w:t>
      </w:r>
      <w:r w:rsidRPr="00E64EAF">
        <w:rPr>
          <w:spacing w:val="1"/>
          <w:sz w:val="24"/>
        </w:rPr>
        <w:t xml:space="preserve"> </w:t>
      </w:r>
      <w:r w:rsidRPr="00E64EAF">
        <w:rPr>
          <w:sz w:val="24"/>
        </w:rPr>
        <w:t>проведення</w:t>
      </w:r>
      <w:r w:rsidRPr="00E64EAF">
        <w:rPr>
          <w:spacing w:val="1"/>
          <w:sz w:val="24"/>
        </w:rPr>
        <w:t xml:space="preserve"> </w:t>
      </w:r>
      <w:r w:rsidRPr="00E64EAF">
        <w:rPr>
          <w:sz w:val="24"/>
        </w:rPr>
        <w:t>закупівлі</w:t>
      </w:r>
      <w:r w:rsidRPr="00E64EAF">
        <w:rPr>
          <w:spacing w:val="1"/>
          <w:sz w:val="24"/>
        </w:rPr>
        <w:t xml:space="preserve"> </w:t>
      </w:r>
      <w:r w:rsidRPr="00E64EAF">
        <w:rPr>
          <w:sz w:val="24"/>
        </w:rPr>
        <w:t>за</w:t>
      </w:r>
      <w:r w:rsidRPr="00E64EAF">
        <w:rPr>
          <w:spacing w:val="1"/>
          <w:sz w:val="24"/>
        </w:rPr>
        <w:t xml:space="preserve"> </w:t>
      </w:r>
      <w:r w:rsidRPr="00E64EAF">
        <w:rPr>
          <w:sz w:val="24"/>
        </w:rPr>
        <w:t>конкурентною</w:t>
      </w:r>
      <w:r w:rsidRPr="00E64EAF">
        <w:rPr>
          <w:spacing w:val="-1"/>
          <w:sz w:val="24"/>
        </w:rPr>
        <w:t xml:space="preserve"> </w:t>
      </w:r>
      <w:r w:rsidRPr="00E64EAF">
        <w:rPr>
          <w:sz w:val="24"/>
        </w:rPr>
        <w:t>або</w:t>
      </w:r>
      <w:r w:rsidRPr="00E64EAF">
        <w:rPr>
          <w:spacing w:val="-1"/>
          <w:sz w:val="24"/>
        </w:rPr>
        <w:t xml:space="preserve"> </w:t>
      </w:r>
      <w:r w:rsidRPr="00E64EAF">
        <w:rPr>
          <w:sz w:val="24"/>
        </w:rPr>
        <w:t>переговорною процедурою):</w:t>
      </w:r>
      <w:r w:rsidRPr="00E64EAF">
        <w:rPr>
          <w:spacing w:val="3"/>
          <w:sz w:val="24"/>
        </w:rPr>
        <w:t xml:space="preserve"> </w:t>
      </w:r>
      <w:r w:rsidR="00E64EAF" w:rsidRPr="00E64EAF">
        <w:rPr>
          <w:sz w:val="24"/>
        </w:rPr>
        <w:t>UA-2024-02-15-008455-a</w:t>
      </w:r>
    </w:p>
    <w:p w14:paraId="1B072E64" w14:textId="77777777" w:rsidR="00E64EAF" w:rsidRDefault="00943F95" w:rsidP="00E64EAF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pacing w:val="1"/>
          <w:sz w:val="24"/>
        </w:rPr>
      </w:pPr>
      <w:r w:rsidRPr="00A1182A">
        <w:rPr>
          <w:b/>
          <w:sz w:val="24"/>
        </w:rPr>
        <w:t>Обґрунтування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технічних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та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якісних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характеристик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предмета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закупівлі:</w:t>
      </w:r>
      <w:r w:rsidRPr="00A1182A">
        <w:rPr>
          <w:b/>
          <w:spacing w:val="1"/>
          <w:sz w:val="24"/>
        </w:rPr>
        <w:t xml:space="preserve"> </w:t>
      </w:r>
      <w:r w:rsidR="00E64EAF" w:rsidRPr="00E64EAF">
        <w:rPr>
          <w:spacing w:val="1"/>
          <w:sz w:val="24"/>
        </w:rPr>
        <w:t>Бензин А-95 (Євро 5), талон, 1л</w:t>
      </w:r>
      <w:r w:rsidR="00E64EAF">
        <w:rPr>
          <w:spacing w:val="1"/>
          <w:sz w:val="24"/>
        </w:rPr>
        <w:t xml:space="preserve"> – 4540л, </w:t>
      </w:r>
      <w:r w:rsidR="00E64EAF" w:rsidRPr="00E64EAF">
        <w:rPr>
          <w:spacing w:val="1"/>
          <w:sz w:val="24"/>
        </w:rPr>
        <w:t>Технічні характеристики</w:t>
      </w:r>
      <w:r w:rsidR="00E64EAF">
        <w:rPr>
          <w:spacing w:val="1"/>
          <w:sz w:val="24"/>
        </w:rPr>
        <w:t xml:space="preserve"> </w:t>
      </w:r>
      <w:r w:rsidR="00E64EAF" w:rsidRPr="00E64EAF">
        <w:rPr>
          <w:spacing w:val="1"/>
          <w:sz w:val="24"/>
        </w:rPr>
        <w:t>Октанове число (за дослідним методом)</w:t>
      </w:r>
      <w:r w:rsidR="00E64EAF">
        <w:rPr>
          <w:spacing w:val="1"/>
          <w:sz w:val="24"/>
        </w:rPr>
        <w:t xml:space="preserve">. </w:t>
      </w:r>
      <w:r w:rsidR="00E64EAF" w:rsidRPr="00E64EAF">
        <w:rPr>
          <w:spacing w:val="1"/>
          <w:sz w:val="24"/>
        </w:rPr>
        <w:t>Спосіб реалізації</w:t>
      </w:r>
      <w:r w:rsidR="00E64EAF">
        <w:rPr>
          <w:spacing w:val="1"/>
          <w:sz w:val="24"/>
        </w:rPr>
        <w:t xml:space="preserve"> – талони. </w:t>
      </w:r>
      <w:r w:rsidR="00E64EAF" w:rsidRPr="00E64EAF">
        <w:rPr>
          <w:spacing w:val="1"/>
          <w:sz w:val="24"/>
        </w:rPr>
        <w:t>Відповідність ДСТУ 7687:2015:1</w:t>
      </w:r>
    </w:p>
    <w:p w14:paraId="06BCD67F" w14:textId="0DDB1F9A" w:rsidR="00A1182A" w:rsidRPr="00E64EAF" w:rsidRDefault="00A1182A" w:rsidP="00E64EAF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pacing w:val="1"/>
          <w:sz w:val="24"/>
        </w:rPr>
      </w:pPr>
      <w:r w:rsidRPr="00E64EAF">
        <w:rPr>
          <w:b/>
          <w:bCs/>
          <w:spacing w:val="1"/>
          <w:sz w:val="24"/>
        </w:rPr>
        <w:t>Розмір бюджетного призначення</w:t>
      </w:r>
      <w:r w:rsidRPr="00E64EAF">
        <w:rPr>
          <w:spacing w:val="1"/>
          <w:sz w:val="24"/>
        </w:rPr>
        <w:t xml:space="preserve">: </w:t>
      </w:r>
      <w:r w:rsidR="00E64EAF">
        <w:rPr>
          <w:spacing w:val="1"/>
          <w:sz w:val="24"/>
        </w:rPr>
        <w:t>236 400,00</w:t>
      </w:r>
      <w:r w:rsidR="00DB76B3" w:rsidRPr="00E64EAF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E64EAF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0059E97C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E64EAF">
        <w:rPr>
          <w:spacing w:val="-9"/>
        </w:rPr>
        <w:t>236 400,00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481759"/>
    <w:rsid w:val="004D21D7"/>
    <w:rsid w:val="006571FE"/>
    <w:rsid w:val="00943F95"/>
    <w:rsid w:val="00A1182A"/>
    <w:rsid w:val="00DB76B3"/>
    <w:rsid w:val="00E17CC2"/>
    <w:rsid w:val="00E64EAF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2024-03-22T08:33:00Z</dcterms:created>
  <dcterms:modified xsi:type="dcterms:W3CDTF">2024-03-22T08:33:00Z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