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A6DF5" w14:textId="77777777" w:rsidR="00A8000A" w:rsidRPr="00A8000A" w:rsidRDefault="00A8000A" w:rsidP="00A8000A">
      <w:pPr>
        <w:spacing w:line="100" w:lineRule="atLeast"/>
        <w:jc w:val="center"/>
        <w:rPr>
          <w:rFonts w:ascii="Times New Roman" w:eastAsia="Times New Roman" w:hAnsi="Times New Roman" w:cs="Times New Roman"/>
          <w:b/>
          <w:bCs/>
          <w:color w:val="auto"/>
          <w:sz w:val="24"/>
        </w:rPr>
      </w:pPr>
      <w:r w:rsidRPr="00A8000A">
        <w:rPr>
          <w:b/>
          <w:bCs/>
        </w:rPr>
        <w:object w:dxaOrig="2835" w:dyaOrig="2835" w14:anchorId="369DE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ed="t">
            <v:fill color2="black"/>
            <v:imagedata r:id="rId5" o:title=""/>
          </v:shape>
          <o:OLEObject Type="Embed" ProgID="StaticMetafile" ShapeID="_x0000_i1025" DrawAspect="Content" ObjectID="_1782050851" r:id="rId6"/>
        </w:object>
      </w:r>
    </w:p>
    <w:p w14:paraId="481947F7" w14:textId="77777777" w:rsidR="00A8000A" w:rsidRPr="00A8000A" w:rsidRDefault="00A8000A" w:rsidP="00A8000A">
      <w:pPr>
        <w:pStyle w:val="Standard"/>
        <w:ind w:firstLine="709"/>
        <w:jc w:val="center"/>
        <w:rPr>
          <w:rFonts w:cs="Times New Roman"/>
          <w:b/>
          <w:bCs/>
          <w:sz w:val="28"/>
          <w:szCs w:val="28"/>
        </w:rPr>
      </w:pPr>
      <w:r w:rsidRPr="00A8000A">
        <w:rPr>
          <w:rFonts w:cs="Times New Roman"/>
          <w:b/>
          <w:bCs/>
          <w:sz w:val="28"/>
          <w:szCs w:val="28"/>
        </w:rPr>
        <w:t>СМІДИНСЬКА   СІЛЬСЬКА  РАДА</w:t>
      </w:r>
    </w:p>
    <w:p w14:paraId="0CEAA128" w14:textId="77777777" w:rsidR="00A8000A" w:rsidRPr="00A8000A" w:rsidRDefault="00A8000A" w:rsidP="00A8000A">
      <w:pPr>
        <w:pStyle w:val="Standard"/>
        <w:ind w:firstLine="709"/>
        <w:jc w:val="center"/>
        <w:rPr>
          <w:rFonts w:cs="Times New Roman"/>
          <w:b/>
          <w:bCs/>
          <w:sz w:val="28"/>
          <w:szCs w:val="28"/>
        </w:rPr>
      </w:pPr>
      <w:r w:rsidRPr="00A8000A">
        <w:rPr>
          <w:rFonts w:cs="Times New Roman"/>
          <w:b/>
          <w:bCs/>
          <w:sz w:val="28"/>
          <w:szCs w:val="28"/>
        </w:rPr>
        <w:t>ВОЛИНСЬКОЇ ОБЛАСТІ</w:t>
      </w:r>
    </w:p>
    <w:p w14:paraId="20352784" w14:textId="77777777" w:rsidR="00A8000A" w:rsidRPr="00A8000A" w:rsidRDefault="00A8000A" w:rsidP="00A8000A">
      <w:pPr>
        <w:pStyle w:val="Standard"/>
        <w:ind w:firstLine="709"/>
        <w:jc w:val="center"/>
        <w:rPr>
          <w:rFonts w:cs="Times New Roman"/>
          <w:b/>
          <w:bCs/>
          <w:sz w:val="28"/>
          <w:szCs w:val="28"/>
        </w:rPr>
      </w:pPr>
      <w:r w:rsidRPr="00A8000A">
        <w:rPr>
          <w:rFonts w:cs="Times New Roman"/>
          <w:b/>
          <w:bCs/>
          <w:sz w:val="28"/>
          <w:szCs w:val="28"/>
        </w:rPr>
        <w:t>ВИКОНАВЧИЙ КОМІТЕТ</w:t>
      </w:r>
    </w:p>
    <w:p w14:paraId="3239BE55" w14:textId="77777777" w:rsidR="00A8000A" w:rsidRPr="00A8000A" w:rsidRDefault="00A8000A" w:rsidP="00A8000A">
      <w:pPr>
        <w:jc w:val="center"/>
        <w:rPr>
          <w:rFonts w:ascii="Times New Roman" w:hAnsi="Times New Roman" w:cs="Times New Roman"/>
          <w:b/>
          <w:bCs/>
          <w:lang w:val="uk-UA"/>
        </w:rPr>
      </w:pPr>
      <w:r w:rsidRPr="00A8000A">
        <w:rPr>
          <w:rFonts w:ascii="Times New Roman" w:hAnsi="Times New Roman" w:cs="Times New Roman"/>
          <w:b/>
          <w:bCs/>
          <w:sz w:val="28"/>
          <w:szCs w:val="28"/>
          <w:lang w:val="uk-UA"/>
        </w:rPr>
        <w:t>РІШЕННЯ</w:t>
      </w:r>
    </w:p>
    <w:p w14:paraId="6C479260" w14:textId="77777777" w:rsidR="00A8000A" w:rsidRPr="00676A9D" w:rsidRDefault="00A8000A" w:rsidP="00A8000A">
      <w:pPr>
        <w:tabs>
          <w:tab w:val="left" w:pos="2985"/>
        </w:tabs>
        <w:spacing w:line="100" w:lineRule="atLeast"/>
        <w:rPr>
          <w:rFonts w:ascii="Times New Roman" w:eastAsia="Times New Roman" w:hAnsi="Times New Roman" w:cs="Times New Roman"/>
          <w:color w:val="auto"/>
          <w:sz w:val="26"/>
          <w:szCs w:val="26"/>
          <w:lang w:val="uk-UA"/>
        </w:rPr>
      </w:pPr>
    </w:p>
    <w:p w14:paraId="4C155C6E" w14:textId="295AFFFE" w:rsidR="00A8000A" w:rsidRPr="00A8000A" w:rsidRDefault="00A8000A" w:rsidP="00A8000A">
      <w:pPr>
        <w:tabs>
          <w:tab w:val="left" w:pos="2985"/>
        </w:tabs>
        <w:spacing w:line="100" w:lineRule="atLeast"/>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28 червня </w:t>
      </w:r>
      <w:r w:rsidRPr="00A8000A">
        <w:rPr>
          <w:rFonts w:ascii="Times New Roman" w:eastAsia="Times New Roman" w:hAnsi="Times New Roman" w:cs="Times New Roman"/>
          <w:color w:val="auto"/>
          <w:sz w:val="28"/>
          <w:szCs w:val="28"/>
          <w:lang w:val="uk-UA"/>
        </w:rPr>
        <w:t>202</w:t>
      </w:r>
      <w:r>
        <w:rPr>
          <w:rFonts w:ascii="Times New Roman" w:eastAsia="Times New Roman" w:hAnsi="Times New Roman" w:cs="Times New Roman"/>
          <w:color w:val="auto"/>
          <w:sz w:val="28"/>
          <w:szCs w:val="28"/>
          <w:lang w:val="uk-UA"/>
        </w:rPr>
        <w:t>4</w:t>
      </w:r>
      <w:r w:rsidRPr="00A8000A">
        <w:rPr>
          <w:rFonts w:ascii="Times New Roman" w:eastAsia="Times New Roman" w:hAnsi="Times New Roman" w:cs="Times New Roman"/>
          <w:color w:val="auto"/>
          <w:sz w:val="28"/>
          <w:szCs w:val="28"/>
          <w:lang w:val="uk-UA"/>
        </w:rPr>
        <w:t xml:space="preserve"> року </w:t>
      </w:r>
      <w:r>
        <w:rPr>
          <w:rFonts w:ascii="Times New Roman" w:eastAsia="Times New Roman" w:hAnsi="Times New Roman" w:cs="Times New Roman"/>
          <w:color w:val="auto"/>
          <w:sz w:val="28"/>
          <w:szCs w:val="28"/>
          <w:lang w:val="uk-UA"/>
        </w:rPr>
        <w:t xml:space="preserve">                                                                  </w:t>
      </w:r>
      <w:r w:rsidR="00460DE8">
        <w:rPr>
          <w:rFonts w:ascii="Times New Roman" w:eastAsia="Times New Roman" w:hAnsi="Times New Roman" w:cs="Times New Roman"/>
          <w:color w:val="auto"/>
          <w:sz w:val="28"/>
          <w:szCs w:val="28"/>
          <w:lang w:val="uk-UA"/>
        </w:rPr>
        <w:t xml:space="preserve">                      </w:t>
      </w:r>
      <w:r w:rsidRPr="00A8000A">
        <w:rPr>
          <w:rFonts w:ascii="Times New Roman" w:eastAsia="Times New Roman" w:hAnsi="Times New Roman" w:cs="Times New Roman"/>
          <w:color w:val="auto"/>
          <w:sz w:val="28"/>
          <w:szCs w:val="28"/>
          <w:lang w:val="uk-UA"/>
        </w:rPr>
        <w:t>№</w:t>
      </w:r>
      <w:r w:rsidR="00460DE8">
        <w:rPr>
          <w:rFonts w:ascii="Times New Roman" w:eastAsia="Times New Roman" w:hAnsi="Times New Roman" w:cs="Times New Roman"/>
          <w:color w:val="auto"/>
          <w:sz w:val="28"/>
          <w:szCs w:val="28"/>
          <w:lang w:val="uk-UA"/>
        </w:rPr>
        <w:t>75</w:t>
      </w:r>
      <w:r w:rsidRPr="00A8000A">
        <w:rPr>
          <w:rFonts w:ascii="Times New Roman" w:eastAsia="Times New Roman" w:hAnsi="Times New Roman" w:cs="Times New Roman"/>
          <w:color w:val="auto"/>
          <w:sz w:val="28"/>
          <w:szCs w:val="28"/>
          <w:lang w:val="uk-UA"/>
        </w:rPr>
        <w:t xml:space="preserve">                                                      </w:t>
      </w:r>
    </w:p>
    <w:p w14:paraId="6A87CF36" w14:textId="77777777" w:rsidR="00A8000A" w:rsidRPr="00412C4F" w:rsidRDefault="00A8000A" w:rsidP="00A8000A">
      <w:pPr>
        <w:spacing w:line="252" w:lineRule="auto"/>
        <w:rPr>
          <w:rFonts w:ascii="Times New Roman" w:eastAsia="Calibri" w:hAnsi="Times New Roman" w:cs="Times New Roman"/>
          <w:color w:val="auto"/>
          <w:sz w:val="28"/>
          <w:szCs w:val="28"/>
          <w:lang w:val="uk-UA"/>
        </w:rPr>
      </w:pPr>
    </w:p>
    <w:p w14:paraId="77252FFE" w14:textId="77777777" w:rsidR="00A8000A" w:rsidRPr="000D443C" w:rsidRDefault="00A8000A" w:rsidP="00A8000A">
      <w:pPr>
        <w:widowControl/>
        <w:shd w:val="clear" w:color="auto" w:fill="FFFFFF"/>
        <w:suppressAutoHyphens w:val="0"/>
        <w:ind w:right="4819"/>
        <w:rPr>
          <w:rFonts w:ascii="Times New Roman" w:eastAsia="Times New Roman" w:hAnsi="Times New Roman" w:cs="Times New Roman"/>
          <w:color w:val="333333"/>
          <w:sz w:val="28"/>
          <w:szCs w:val="28"/>
          <w:lang w:val="uk-UA" w:eastAsia="uk-UA" w:bidi="ar-SA"/>
          <w14:ligatures w14:val="none"/>
        </w:rPr>
      </w:pPr>
      <w:r w:rsidRPr="000D443C">
        <w:rPr>
          <w:rFonts w:ascii="Times New Roman" w:eastAsia="Times New Roman" w:hAnsi="Times New Roman" w:cs="Times New Roman"/>
          <w:color w:val="333333"/>
          <w:sz w:val="28"/>
          <w:szCs w:val="28"/>
          <w:bdr w:val="none" w:sz="0" w:space="0" w:color="auto" w:frame="1"/>
          <w:lang w:val="uk-UA" w:eastAsia="uk-UA" w:bidi="ar-SA"/>
          <w14:ligatures w14:val="none"/>
        </w:rPr>
        <w:t xml:space="preserve">Про затвердження плану роботи </w:t>
      </w:r>
      <w:r>
        <w:rPr>
          <w:rFonts w:ascii="Times New Roman" w:eastAsia="Times New Roman" w:hAnsi="Times New Roman" w:cs="Times New Roman"/>
          <w:color w:val="333333"/>
          <w:sz w:val="28"/>
          <w:szCs w:val="28"/>
          <w:bdr w:val="none" w:sz="0" w:space="0" w:color="auto" w:frame="1"/>
          <w:lang w:val="uk-UA" w:eastAsia="uk-UA" w:bidi="ar-SA"/>
          <w14:ligatures w14:val="none"/>
        </w:rPr>
        <w:t>відділу</w:t>
      </w:r>
      <w:r w:rsidRPr="000D443C">
        <w:rPr>
          <w:rFonts w:ascii="Times New Roman" w:eastAsia="Times New Roman" w:hAnsi="Times New Roman" w:cs="Times New Roman"/>
          <w:color w:val="333333"/>
          <w:sz w:val="28"/>
          <w:szCs w:val="28"/>
          <w:bdr w:val="none" w:sz="0" w:space="0" w:color="auto" w:frame="1"/>
          <w:lang w:val="uk-UA" w:eastAsia="uk-UA" w:bidi="ar-SA"/>
          <w14:ligatures w14:val="none"/>
        </w:rPr>
        <w:t xml:space="preserve"> у справах дітей</w:t>
      </w:r>
      <w:r>
        <w:rPr>
          <w:rFonts w:ascii="Times New Roman" w:eastAsia="Times New Roman" w:hAnsi="Times New Roman" w:cs="Times New Roman"/>
          <w:color w:val="333333"/>
          <w:sz w:val="28"/>
          <w:szCs w:val="28"/>
          <w:bdr w:val="none" w:sz="0" w:space="0" w:color="auto" w:frame="1"/>
          <w:lang w:val="uk-UA" w:eastAsia="uk-UA" w:bidi="ar-SA"/>
          <w14:ligatures w14:val="none"/>
        </w:rPr>
        <w:t xml:space="preserve"> та соціального захисту </w:t>
      </w:r>
    </w:p>
    <w:p w14:paraId="68AF1A42" w14:textId="0E39C136" w:rsidR="00A8000A" w:rsidRDefault="00A8000A" w:rsidP="00A8000A">
      <w:pPr>
        <w:widowControl/>
        <w:shd w:val="clear" w:color="auto" w:fill="FFFFFF"/>
        <w:suppressAutoHyphens w:val="0"/>
        <w:ind w:right="4819"/>
        <w:rPr>
          <w:sz w:val="28"/>
          <w:szCs w:val="28"/>
          <w:lang w:val="uk-UA"/>
        </w:rPr>
      </w:pPr>
      <w:r>
        <w:rPr>
          <w:rFonts w:ascii="Times New Roman" w:eastAsia="Times New Roman" w:hAnsi="Times New Roman" w:cs="Times New Roman"/>
          <w:color w:val="333333"/>
          <w:sz w:val="28"/>
          <w:szCs w:val="28"/>
          <w:bdr w:val="none" w:sz="0" w:space="0" w:color="auto" w:frame="1"/>
          <w:lang w:val="uk-UA" w:eastAsia="uk-UA" w:bidi="ar-SA"/>
          <w14:ligatures w14:val="none"/>
        </w:rPr>
        <w:t>Смідинської</w:t>
      </w:r>
      <w:r w:rsidRPr="000D443C">
        <w:rPr>
          <w:rFonts w:ascii="Times New Roman" w:eastAsia="Times New Roman" w:hAnsi="Times New Roman" w:cs="Times New Roman"/>
          <w:color w:val="333333"/>
          <w:sz w:val="28"/>
          <w:szCs w:val="28"/>
          <w:bdr w:val="none" w:sz="0" w:space="0" w:color="auto" w:frame="1"/>
          <w:lang w:val="uk-UA" w:eastAsia="uk-UA" w:bidi="ar-SA"/>
          <w14:ligatures w14:val="none"/>
        </w:rPr>
        <w:t xml:space="preserve"> сільської ради на </w:t>
      </w:r>
      <w:r>
        <w:rPr>
          <w:rFonts w:ascii="Times New Roman" w:eastAsia="Times New Roman" w:hAnsi="Times New Roman" w:cs="Times New Roman"/>
          <w:color w:val="333333"/>
          <w:sz w:val="28"/>
          <w:szCs w:val="28"/>
          <w:bdr w:val="none" w:sz="0" w:space="0" w:color="auto" w:frame="1"/>
          <w:lang w:val="uk-UA" w:eastAsia="uk-UA" w:bidi="ar-SA"/>
          <w14:ligatures w14:val="none"/>
        </w:rPr>
        <w:t>ІІ півріччя 2024 року</w:t>
      </w:r>
      <w:r w:rsidRPr="000D443C">
        <w:rPr>
          <w:rFonts w:ascii="Roboto" w:eastAsia="Times New Roman" w:hAnsi="Roboto" w:cs="Times New Roman"/>
          <w:color w:val="333333"/>
          <w:sz w:val="21"/>
          <w:szCs w:val="21"/>
          <w:lang w:val="uk-UA" w:eastAsia="uk-UA" w:bidi="ar-SA"/>
          <w14:ligatures w14:val="none"/>
        </w:rPr>
        <w:t> </w:t>
      </w:r>
      <w:r w:rsidRPr="00412C4F">
        <w:rPr>
          <w:rFonts w:ascii="Times New Roman" w:eastAsia="Times New Roman" w:hAnsi="Times New Roman" w:cs="Times New Roman"/>
          <w:sz w:val="28"/>
          <w:szCs w:val="28"/>
          <w:lang w:val="uk-UA"/>
        </w:rPr>
        <w:t xml:space="preserve"> </w:t>
      </w:r>
    </w:p>
    <w:p w14:paraId="208F40E7" w14:textId="77777777" w:rsidR="00A8000A" w:rsidRDefault="00A8000A" w:rsidP="00A8000A">
      <w:pPr>
        <w:pStyle w:val="a3"/>
        <w:shd w:val="clear" w:color="auto" w:fill="FFFFFF"/>
        <w:spacing w:before="0" w:beforeAutospacing="0" w:after="0" w:afterAutospacing="0"/>
        <w:jc w:val="both"/>
        <w:rPr>
          <w:sz w:val="28"/>
          <w:szCs w:val="28"/>
          <w:lang w:val="uk-UA"/>
        </w:rPr>
      </w:pPr>
    </w:p>
    <w:p w14:paraId="32B9991D" w14:textId="1E4BDE05" w:rsidR="00A8000A" w:rsidRPr="003E7EDB" w:rsidRDefault="00460DE8" w:rsidP="00A8000A">
      <w:pPr>
        <w:pStyle w:val="a3"/>
        <w:shd w:val="clear" w:color="auto" w:fill="FFFFFF"/>
        <w:spacing w:before="0" w:beforeAutospacing="0" w:after="0" w:afterAutospacing="0"/>
        <w:jc w:val="both"/>
        <w:rPr>
          <w:color w:val="333333"/>
          <w:sz w:val="28"/>
          <w:szCs w:val="28"/>
          <w:lang w:val="uk-UA" w:eastAsia="uk-UA"/>
          <w14:ligatures w14:val="none"/>
        </w:rPr>
      </w:pPr>
      <w:r>
        <w:rPr>
          <w:color w:val="000000"/>
          <w:sz w:val="28"/>
          <w:szCs w:val="28"/>
          <w:bdr w:val="none" w:sz="0" w:space="0" w:color="auto" w:frame="1"/>
          <w:shd w:val="clear" w:color="auto" w:fill="FFFFFF"/>
          <w:lang w:val="uk-UA" w:eastAsia="uk-UA"/>
          <w14:ligatures w14:val="none"/>
        </w:rPr>
        <w:t xml:space="preserve">          </w:t>
      </w:r>
      <w:r w:rsidR="00A8000A" w:rsidRPr="003E7EDB">
        <w:rPr>
          <w:color w:val="000000"/>
          <w:sz w:val="28"/>
          <w:szCs w:val="28"/>
          <w:bdr w:val="none" w:sz="0" w:space="0" w:color="auto" w:frame="1"/>
          <w:shd w:val="clear" w:color="auto" w:fill="FFFFFF"/>
          <w:lang w:val="uk-UA" w:eastAsia="uk-UA"/>
          <w14:ligatures w14:val="none"/>
        </w:rPr>
        <w:t>В</w:t>
      </w:r>
      <w:r w:rsidR="00A8000A" w:rsidRPr="003E7EDB">
        <w:rPr>
          <w:color w:val="333333"/>
          <w:sz w:val="28"/>
          <w:szCs w:val="28"/>
          <w:bdr w:val="none" w:sz="0" w:space="0" w:color="auto" w:frame="1"/>
          <w:shd w:val="clear" w:color="auto" w:fill="FFFFFF"/>
          <w:lang w:val="uk-UA" w:eastAsia="uk-UA"/>
          <w14:ligatures w14:val="none"/>
        </w:rPr>
        <w:t xml:space="preserve">ідповідно до постанови Кабінету Міністрів України від 24.09.2008 року № 866 «Питання діяльності органів опіки і піклування, пов’язаної із захистом прав дитини», із змінами, з метою забезпечення оптимального функціонування цілісної системи захисту прав дітей на території сільської ради, організації їх морального, фізичного та розумового розвитку, поліпшення соціальної підтримки сімей з дітьми, виховання відповідального батьківства та запобігання соціальному сирітству, виконавчий комітет </w:t>
      </w:r>
      <w:r>
        <w:rPr>
          <w:color w:val="333333"/>
          <w:sz w:val="28"/>
          <w:szCs w:val="28"/>
          <w:bdr w:val="none" w:sz="0" w:space="0" w:color="auto" w:frame="1"/>
          <w:shd w:val="clear" w:color="auto" w:fill="FFFFFF"/>
          <w:lang w:val="uk-UA" w:eastAsia="uk-UA"/>
          <w14:ligatures w14:val="none"/>
        </w:rPr>
        <w:t>Смідинської сільської ради</w:t>
      </w:r>
    </w:p>
    <w:p w14:paraId="7B8EE0E9" w14:textId="0CD9E5C8" w:rsidR="00A8000A" w:rsidRPr="00412C4F" w:rsidRDefault="00460DE8" w:rsidP="00A8000A">
      <w:pPr>
        <w:spacing w:after="160" w:line="252" w:lineRule="auto"/>
        <w:jc w:val="both"/>
        <w:rPr>
          <w:rFonts w:ascii="Times New Roman" w:eastAsia="Times New Roman" w:hAnsi="Times New Roman" w:cs="Times New Roman"/>
          <w:sz w:val="28"/>
          <w:szCs w:val="28"/>
          <w:lang w:val="uk-UA"/>
        </w:rPr>
      </w:pPr>
      <w:r>
        <w:rPr>
          <w:rFonts w:ascii="Times New Roman" w:eastAsia="SimSun" w:hAnsi="Times New Roman" w:cs="Times New Roman"/>
          <w:color w:val="auto"/>
          <w:kern w:val="3"/>
          <w:sz w:val="28"/>
          <w:szCs w:val="28"/>
          <w:lang w:val="uk-UA" w:eastAsia="zh-CN" w:bidi="hi-IN"/>
        </w:rPr>
        <w:t xml:space="preserve">                                             </w:t>
      </w:r>
      <w:r w:rsidR="00A8000A" w:rsidRPr="00412C4F">
        <w:rPr>
          <w:rFonts w:ascii="Times New Roman" w:eastAsia="Times New Roman" w:hAnsi="Times New Roman" w:cs="Times New Roman"/>
          <w:sz w:val="28"/>
          <w:szCs w:val="28"/>
          <w:lang w:val="uk-UA"/>
        </w:rPr>
        <w:t xml:space="preserve">ВИРІШИВ:                                                                        </w:t>
      </w:r>
    </w:p>
    <w:p w14:paraId="33573F75" w14:textId="35C56E6F" w:rsidR="00A8000A" w:rsidRPr="003E7EDB" w:rsidRDefault="00460DE8" w:rsidP="00A8000A">
      <w:pPr>
        <w:widowControl/>
        <w:shd w:val="clear" w:color="auto" w:fill="FFFFFF"/>
        <w:suppressAutoHyphens w:val="0"/>
        <w:jc w:val="both"/>
        <w:rPr>
          <w:rFonts w:ascii="Times New Roman" w:eastAsia="Times New Roman" w:hAnsi="Times New Roman" w:cs="Times New Roman"/>
          <w:color w:val="333333"/>
          <w:sz w:val="28"/>
          <w:szCs w:val="28"/>
          <w:lang w:val="uk-UA" w:eastAsia="uk-UA" w:bidi="ar-SA"/>
          <w14:ligatures w14:val="none"/>
        </w:rPr>
      </w:pPr>
      <w:r>
        <w:rPr>
          <w:rFonts w:ascii="Times New Roman" w:eastAsia="Times New Roman" w:hAnsi="Times New Roman" w:cs="Times New Roman"/>
          <w:color w:val="333333"/>
          <w:sz w:val="28"/>
          <w:szCs w:val="28"/>
          <w:bdr w:val="none" w:sz="0" w:space="0" w:color="auto" w:frame="1"/>
          <w:shd w:val="clear" w:color="auto" w:fill="FFFFFF"/>
          <w:lang w:val="uk-UA" w:eastAsia="uk-UA" w:bidi="ar-SA"/>
          <w14:ligatures w14:val="none"/>
        </w:rPr>
        <w:t xml:space="preserve">          </w:t>
      </w:r>
      <w:r w:rsidR="00A8000A" w:rsidRPr="003E7EDB">
        <w:rPr>
          <w:rFonts w:ascii="Times New Roman" w:eastAsia="Times New Roman" w:hAnsi="Times New Roman" w:cs="Times New Roman"/>
          <w:color w:val="333333"/>
          <w:sz w:val="28"/>
          <w:szCs w:val="28"/>
          <w:bdr w:val="none" w:sz="0" w:space="0" w:color="auto" w:frame="1"/>
          <w:shd w:val="clear" w:color="auto" w:fill="FFFFFF"/>
          <w:lang w:val="uk-UA" w:eastAsia="uk-UA" w:bidi="ar-SA"/>
          <w14:ligatures w14:val="none"/>
        </w:rPr>
        <w:t>1. Затвердити </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план роботи </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відділу </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у справах дітей </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та соціального захисту </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Смідинської</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сільської ради на І</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І</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півріччя 202</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4</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року (дода</w:t>
      </w:r>
      <w:r>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но ).</w:t>
      </w:r>
    </w:p>
    <w:p w14:paraId="32BB86BE" w14:textId="6F02113F" w:rsidR="00A8000A" w:rsidRPr="00460DE8" w:rsidRDefault="00460DE8" w:rsidP="00A8000A">
      <w:pPr>
        <w:widowControl/>
        <w:shd w:val="clear" w:color="auto" w:fill="FFFFFF"/>
        <w:suppressAutoHyphens w:val="0"/>
        <w:jc w:val="both"/>
        <w:rPr>
          <w:rFonts w:ascii="Times New Roman" w:eastAsia="Times New Roman" w:hAnsi="Times New Roman" w:cs="Times New Roman"/>
          <w:sz w:val="28"/>
          <w:szCs w:val="28"/>
          <w:bdr w:val="none" w:sz="0" w:space="0" w:color="auto" w:frame="1"/>
          <w:shd w:val="clear" w:color="auto" w:fill="FFFFFF"/>
          <w:lang w:val="uk-UA" w:eastAsia="uk-UA" w:bidi="ar-SA"/>
          <w14:ligatures w14:val="none"/>
        </w:rPr>
      </w:pPr>
      <w:r>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2</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A8000A"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Контроль за виконанням даного рішення покласти на </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сільського голову</w:t>
      </w:r>
      <w:r>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Оксану ПІЦИК</w:t>
      </w:r>
      <w:r w:rsidR="00A8000A">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w:t>
      </w:r>
    </w:p>
    <w:p w14:paraId="028AB97E" w14:textId="3D5C8091" w:rsidR="00A8000A" w:rsidRDefault="00A8000A" w:rsidP="00A8000A">
      <w:pPr>
        <w:spacing w:after="160" w:line="252" w:lineRule="auto"/>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 xml:space="preserve">        </w:t>
      </w:r>
    </w:p>
    <w:p w14:paraId="20BD1D0F" w14:textId="77777777" w:rsidR="00460DE8" w:rsidRDefault="00460DE8" w:rsidP="00A8000A">
      <w:pPr>
        <w:spacing w:after="160" w:line="252" w:lineRule="auto"/>
        <w:rPr>
          <w:rFonts w:ascii="Times New Roman" w:eastAsia="Times New Roman" w:hAnsi="Times New Roman" w:cs="Times New Roman"/>
          <w:sz w:val="27"/>
          <w:szCs w:val="27"/>
          <w:lang w:val="uk-UA"/>
        </w:rPr>
      </w:pPr>
    </w:p>
    <w:p w14:paraId="1EFAD2DE" w14:textId="14131288" w:rsidR="00A8000A" w:rsidRPr="0041379D" w:rsidRDefault="00A8000A" w:rsidP="00A8000A">
      <w:pPr>
        <w:spacing w:after="160" w:line="252" w:lineRule="auto"/>
        <w:rPr>
          <w:rFonts w:ascii="Times New Roman" w:eastAsia="Times New Roman" w:hAnsi="Times New Roman" w:cs="Times New Roman"/>
          <w:i/>
          <w:iCs/>
          <w:color w:val="CCCCCC"/>
          <w:sz w:val="28"/>
          <w:szCs w:val="28"/>
          <w:lang w:val="uk-UA"/>
        </w:rPr>
      </w:pPr>
      <w:r>
        <w:rPr>
          <w:rFonts w:ascii="Times New Roman" w:eastAsia="Times New Roman" w:hAnsi="Times New Roman" w:cs="Times New Roman"/>
          <w:sz w:val="27"/>
          <w:szCs w:val="27"/>
          <w:lang w:val="uk-UA"/>
        </w:rPr>
        <w:t xml:space="preserve"> </w:t>
      </w:r>
      <w:r w:rsidRPr="0041379D">
        <w:rPr>
          <w:rFonts w:ascii="Times New Roman" w:eastAsia="Times New Roman" w:hAnsi="Times New Roman" w:cs="Times New Roman"/>
          <w:sz w:val="28"/>
          <w:szCs w:val="28"/>
          <w:lang w:val="uk-UA"/>
        </w:rPr>
        <w:t>Сільський голова</w:t>
      </w:r>
      <w:r w:rsidRPr="00B42EF5">
        <w:rPr>
          <w:rFonts w:ascii="Times New Roman" w:eastAsia="Times New Roman" w:hAnsi="Times New Roman" w:cs="Times New Roman"/>
          <w:sz w:val="28"/>
          <w:szCs w:val="28"/>
          <w:lang w:val="uk-UA"/>
        </w:rPr>
        <w:t xml:space="preserve">                                  </w:t>
      </w:r>
      <w:r w:rsidRPr="0041379D">
        <w:rPr>
          <w:rFonts w:ascii="Times New Roman" w:eastAsia="Times New Roman" w:hAnsi="Times New Roman" w:cs="Times New Roman"/>
          <w:sz w:val="28"/>
          <w:szCs w:val="28"/>
          <w:lang w:val="uk-UA"/>
        </w:rPr>
        <w:t xml:space="preserve">                                    </w:t>
      </w:r>
      <w:r w:rsidR="00460DE8">
        <w:rPr>
          <w:rFonts w:ascii="Times New Roman" w:eastAsia="Times New Roman" w:hAnsi="Times New Roman" w:cs="Times New Roman"/>
          <w:sz w:val="28"/>
          <w:szCs w:val="28"/>
          <w:lang w:val="uk-UA"/>
        </w:rPr>
        <w:t xml:space="preserve">     </w:t>
      </w:r>
      <w:r w:rsidRPr="0041379D">
        <w:rPr>
          <w:rFonts w:ascii="Times New Roman" w:eastAsia="Times New Roman" w:hAnsi="Times New Roman" w:cs="Times New Roman"/>
          <w:sz w:val="28"/>
          <w:szCs w:val="28"/>
          <w:lang w:val="uk-UA"/>
        </w:rPr>
        <w:t>Оксана ПІЦИК</w:t>
      </w:r>
      <w:r w:rsidRPr="00B42EF5">
        <w:rPr>
          <w:rFonts w:ascii="Times New Roman" w:eastAsia="Times New Roman" w:hAnsi="Times New Roman" w:cs="Times New Roman"/>
          <w:sz w:val="28"/>
          <w:szCs w:val="28"/>
          <w:lang w:val="uk-UA"/>
        </w:rPr>
        <w:t xml:space="preserve">      </w:t>
      </w:r>
    </w:p>
    <w:p w14:paraId="17785C0E" w14:textId="77777777" w:rsidR="00A8000A" w:rsidRPr="00B42EF5" w:rsidRDefault="00A8000A" w:rsidP="00A8000A">
      <w:pPr>
        <w:rPr>
          <w:lang w:val="uk-UA"/>
        </w:rPr>
      </w:pPr>
    </w:p>
    <w:p w14:paraId="7F70418D" w14:textId="287F0C99" w:rsidR="00A8000A" w:rsidRPr="00B42EF5" w:rsidRDefault="00460DE8" w:rsidP="00A8000A">
      <w:pPr>
        <w:rPr>
          <w:lang w:val="uk-UA"/>
        </w:rPr>
      </w:pPr>
      <w:proofErr w:type="spellStart"/>
      <w:r>
        <w:rPr>
          <w:lang w:val="uk-UA"/>
        </w:rPr>
        <w:t>Борко</w:t>
      </w:r>
      <w:proofErr w:type="spellEnd"/>
      <w:r>
        <w:rPr>
          <w:lang w:val="uk-UA"/>
        </w:rPr>
        <w:t xml:space="preserve"> Любов</w:t>
      </w:r>
    </w:p>
    <w:p w14:paraId="108FAE78" w14:textId="77777777" w:rsidR="00A8000A" w:rsidRPr="00B42EF5" w:rsidRDefault="00A8000A" w:rsidP="00A8000A">
      <w:pPr>
        <w:rPr>
          <w:lang w:val="uk-UA"/>
        </w:rPr>
      </w:pPr>
    </w:p>
    <w:p w14:paraId="7324E8F7" w14:textId="77777777" w:rsidR="00A8000A" w:rsidRPr="00B42EF5" w:rsidRDefault="00A8000A" w:rsidP="00A8000A">
      <w:pPr>
        <w:rPr>
          <w:lang w:val="uk-UA"/>
        </w:rPr>
      </w:pPr>
    </w:p>
    <w:p w14:paraId="6A0A2E7C" w14:textId="77777777" w:rsidR="00A8000A" w:rsidRPr="00B42EF5" w:rsidRDefault="00A8000A" w:rsidP="00A8000A">
      <w:pPr>
        <w:rPr>
          <w:lang w:val="uk-UA"/>
        </w:rPr>
      </w:pPr>
    </w:p>
    <w:p w14:paraId="23A63479" w14:textId="77777777" w:rsidR="00A8000A" w:rsidRPr="00B42EF5" w:rsidRDefault="00A8000A" w:rsidP="00A8000A">
      <w:pPr>
        <w:rPr>
          <w:lang w:val="uk-UA"/>
        </w:rPr>
      </w:pPr>
    </w:p>
    <w:p w14:paraId="3A37CF3D" w14:textId="77777777" w:rsidR="00A8000A" w:rsidRPr="00B42EF5" w:rsidRDefault="00A8000A" w:rsidP="00A8000A">
      <w:pPr>
        <w:rPr>
          <w:lang w:val="uk-UA"/>
        </w:rPr>
      </w:pPr>
    </w:p>
    <w:p w14:paraId="0A16235E" w14:textId="77777777" w:rsidR="00A8000A" w:rsidRPr="00B42EF5" w:rsidRDefault="00A8000A" w:rsidP="00A8000A">
      <w:pPr>
        <w:rPr>
          <w:lang w:val="uk-UA"/>
        </w:rPr>
      </w:pPr>
    </w:p>
    <w:p w14:paraId="0E577636" w14:textId="77777777" w:rsidR="00A8000A" w:rsidRPr="00B42EF5" w:rsidRDefault="00A8000A" w:rsidP="00A8000A">
      <w:pPr>
        <w:rPr>
          <w:lang w:val="uk-UA"/>
        </w:rPr>
      </w:pPr>
    </w:p>
    <w:p w14:paraId="4C5EBDC6" w14:textId="77777777" w:rsidR="00A8000A" w:rsidRPr="00B42EF5" w:rsidRDefault="00A8000A" w:rsidP="00A8000A">
      <w:pPr>
        <w:rPr>
          <w:lang w:val="uk-UA"/>
        </w:rPr>
      </w:pPr>
    </w:p>
    <w:p w14:paraId="69A32BB2" w14:textId="77777777" w:rsidR="00A8000A" w:rsidRPr="00B42EF5" w:rsidRDefault="00A8000A" w:rsidP="00A8000A">
      <w:pPr>
        <w:rPr>
          <w:lang w:val="uk-UA"/>
        </w:rPr>
      </w:pPr>
    </w:p>
    <w:p w14:paraId="33D0328B" w14:textId="77777777" w:rsidR="00A8000A" w:rsidRPr="00B42EF5" w:rsidRDefault="00A8000A" w:rsidP="00A8000A">
      <w:pPr>
        <w:rPr>
          <w:lang w:val="uk-UA"/>
        </w:rPr>
      </w:pPr>
    </w:p>
    <w:p w14:paraId="552FC108" w14:textId="77777777" w:rsidR="00A8000A" w:rsidRDefault="00A8000A" w:rsidP="00A8000A">
      <w:pPr>
        <w:rPr>
          <w:lang w:val="uk-UA"/>
        </w:rPr>
      </w:pPr>
    </w:p>
    <w:p w14:paraId="3ABAAE8B" w14:textId="77777777" w:rsidR="00460DE8" w:rsidRDefault="00460DE8" w:rsidP="00A8000A">
      <w:pPr>
        <w:rPr>
          <w:lang w:val="uk-UA"/>
        </w:rPr>
      </w:pPr>
    </w:p>
    <w:p w14:paraId="26C6DABF" w14:textId="77777777" w:rsidR="00460DE8" w:rsidRDefault="00460DE8" w:rsidP="00A8000A">
      <w:pPr>
        <w:rPr>
          <w:lang w:val="uk-UA"/>
        </w:rPr>
      </w:pPr>
    </w:p>
    <w:p w14:paraId="35C29978" w14:textId="77777777" w:rsidR="00460DE8" w:rsidRPr="00B42EF5" w:rsidRDefault="00460DE8" w:rsidP="00A8000A">
      <w:pPr>
        <w:rPr>
          <w:lang w:val="uk-UA"/>
        </w:rPr>
      </w:pPr>
    </w:p>
    <w:p w14:paraId="240D3523" w14:textId="77777777" w:rsidR="00A8000A" w:rsidRDefault="00A8000A" w:rsidP="00A8000A">
      <w:pPr>
        <w:rPr>
          <w:lang w:val="uk-UA"/>
        </w:rPr>
      </w:pPr>
    </w:p>
    <w:p w14:paraId="29BC4267" w14:textId="77777777" w:rsidR="00A8000A" w:rsidRDefault="00A8000A" w:rsidP="00A8000A">
      <w:pPr>
        <w:rPr>
          <w:lang w:val="uk-UA"/>
        </w:rPr>
      </w:pPr>
    </w:p>
    <w:p w14:paraId="60ED1937" w14:textId="51E0FC4D" w:rsidR="00A8000A" w:rsidRPr="00A8000A" w:rsidRDefault="00460DE8" w:rsidP="00A8000A">
      <w:pPr>
        <w:ind w:left="6804"/>
        <w:rPr>
          <w:rFonts w:ascii="Times New Roman" w:hAnsi="Times New Roman" w:cs="Times New Roman"/>
          <w:sz w:val="26"/>
          <w:szCs w:val="26"/>
          <w:lang w:val="uk-UA"/>
        </w:rPr>
      </w:pPr>
      <w:r>
        <w:rPr>
          <w:rFonts w:ascii="Times New Roman" w:hAnsi="Times New Roman" w:cs="Times New Roman"/>
          <w:sz w:val="26"/>
          <w:szCs w:val="26"/>
          <w:lang w:val="uk-UA"/>
        </w:rPr>
        <w:t>ЗАТВЕРДЖЕНО</w:t>
      </w:r>
    </w:p>
    <w:p w14:paraId="6DD1D157" w14:textId="3F3C0863" w:rsidR="00A8000A" w:rsidRPr="00A8000A" w:rsidRDefault="00A8000A" w:rsidP="00A8000A">
      <w:pPr>
        <w:ind w:left="6804"/>
        <w:rPr>
          <w:rFonts w:ascii="Times New Roman" w:hAnsi="Times New Roman" w:cs="Times New Roman"/>
          <w:sz w:val="26"/>
          <w:szCs w:val="26"/>
          <w:lang w:val="uk-UA"/>
        </w:rPr>
      </w:pPr>
      <w:r w:rsidRPr="00A8000A">
        <w:rPr>
          <w:rFonts w:ascii="Times New Roman" w:hAnsi="Times New Roman" w:cs="Times New Roman"/>
          <w:sz w:val="26"/>
          <w:szCs w:val="26"/>
          <w:lang w:val="uk-UA"/>
        </w:rPr>
        <w:t xml:space="preserve">рішення виконкому </w:t>
      </w:r>
    </w:p>
    <w:p w14:paraId="7AFB5E39" w14:textId="7D1AA5D0" w:rsidR="00A8000A" w:rsidRPr="00A8000A" w:rsidRDefault="00A8000A" w:rsidP="00A8000A">
      <w:pPr>
        <w:ind w:left="6804"/>
        <w:rPr>
          <w:rFonts w:ascii="Times New Roman" w:hAnsi="Times New Roman" w:cs="Times New Roman"/>
          <w:sz w:val="26"/>
          <w:szCs w:val="26"/>
          <w:lang w:val="uk-UA"/>
        </w:rPr>
      </w:pPr>
      <w:r w:rsidRPr="00A8000A">
        <w:rPr>
          <w:rFonts w:ascii="Times New Roman" w:hAnsi="Times New Roman" w:cs="Times New Roman"/>
          <w:sz w:val="26"/>
          <w:szCs w:val="26"/>
          <w:lang w:val="uk-UA"/>
        </w:rPr>
        <w:t xml:space="preserve">№ </w:t>
      </w:r>
      <w:r w:rsidR="00460DE8">
        <w:rPr>
          <w:rFonts w:ascii="Times New Roman" w:hAnsi="Times New Roman" w:cs="Times New Roman"/>
          <w:sz w:val="26"/>
          <w:szCs w:val="26"/>
          <w:lang w:val="uk-UA"/>
        </w:rPr>
        <w:t>75</w:t>
      </w:r>
      <w:bookmarkStart w:id="0" w:name="_GoBack"/>
      <w:bookmarkEnd w:id="0"/>
      <w:r w:rsidRPr="00A8000A">
        <w:rPr>
          <w:rFonts w:ascii="Times New Roman" w:hAnsi="Times New Roman" w:cs="Times New Roman"/>
          <w:sz w:val="26"/>
          <w:szCs w:val="26"/>
          <w:lang w:val="uk-UA"/>
        </w:rPr>
        <w:t xml:space="preserve"> від 28.06.2024</w:t>
      </w:r>
    </w:p>
    <w:p w14:paraId="0C8D3285" w14:textId="77777777" w:rsidR="00A8000A" w:rsidRDefault="00A8000A" w:rsidP="00A8000A">
      <w:pPr>
        <w:widowControl/>
        <w:shd w:val="clear" w:color="auto" w:fill="FFFFFF"/>
        <w:suppressAutoHyphens w:val="0"/>
        <w:jc w:val="center"/>
        <w:rPr>
          <w:rFonts w:ascii="Times New Roman" w:eastAsia="Times New Roman" w:hAnsi="Times New Roman" w:cs="Times New Roman"/>
          <w:b/>
          <w:bCs/>
          <w:sz w:val="28"/>
          <w:szCs w:val="28"/>
          <w:bdr w:val="none" w:sz="0" w:space="0" w:color="auto" w:frame="1"/>
          <w:lang w:val="uk-UA" w:eastAsia="uk-UA" w:bidi="ar-SA"/>
          <w14:ligatures w14:val="none"/>
        </w:rPr>
      </w:pPr>
    </w:p>
    <w:p w14:paraId="364C3638" w14:textId="2FE8AEF8" w:rsidR="00A8000A" w:rsidRPr="00A8000A" w:rsidRDefault="00A8000A" w:rsidP="00A8000A">
      <w:pPr>
        <w:widowControl/>
        <w:shd w:val="clear" w:color="auto" w:fill="FFFFFF"/>
        <w:suppressAutoHyphens w:val="0"/>
        <w:jc w:val="center"/>
        <w:rPr>
          <w:rFonts w:ascii="Times New Roman" w:eastAsia="Times New Roman" w:hAnsi="Times New Roman" w:cs="Times New Roman"/>
          <w:color w:val="333333"/>
          <w:sz w:val="28"/>
          <w:szCs w:val="28"/>
          <w:lang w:val="uk-UA" w:eastAsia="uk-UA" w:bidi="ar-SA"/>
          <w14:ligatures w14:val="none"/>
        </w:rPr>
      </w:pPr>
      <w:r w:rsidRPr="00A8000A">
        <w:rPr>
          <w:rFonts w:ascii="Times New Roman" w:eastAsia="Times New Roman" w:hAnsi="Times New Roman" w:cs="Times New Roman"/>
          <w:b/>
          <w:bCs/>
          <w:sz w:val="28"/>
          <w:szCs w:val="28"/>
          <w:bdr w:val="none" w:sz="0" w:space="0" w:color="auto" w:frame="1"/>
          <w:lang w:val="uk-UA" w:eastAsia="uk-UA" w:bidi="ar-SA"/>
          <w14:ligatures w14:val="none"/>
        </w:rPr>
        <w:t>План роботи</w:t>
      </w:r>
    </w:p>
    <w:p w14:paraId="24C8E327" w14:textId="77777777" w:rsidR="00A8000A" w:rsidRPr="00A8000A" w:rsidRDefault="00A8000A" w:rsidP="00A8000A">
      <w:pPr>
        <w:widowControl/>
        <w:shd w:val="clear" w:color="auto" w:fill="FFFFFF"/>
        <w:suppressAutoHyphens w:val="0"/>
        <w:jc w:val="center"/>
        <w:rPr>
          <w:rFonts w:ascii="Times New Roman" w:eastAsia="Times New Roman" w:hAnsi="Times New Roman" w:cs="Times New Roman"/>
          <w:color w:val="333333"/>
          <w:sz w:val="28"/>
          <w:szCs w:val="28"/>
          <w:lang w:val="uk-UA" w:eastAsia="uk-UA" w:bidi="ar-SA"/>
          <w14:ligatures w14:val="none"/>
        </w:rPr>
      </w:pPr>
      <w:r w:rsidRPr="00A8000A">
        <w:rPr>
          <w:rFonts w:ascii="Times New Roman" w:eastAsia="Times New Roman" w:hAnsi="Times New Roman" w:cs="Times New Roman"/>
          <w:b/>
          <w:bCs/>
          <w:sz w:val="28"/>
          <w:szCs w:val="28"/>
          <w:bdr w:val="none" w:sz="0" w:space="0" w:color="auto" w:frame="1"/>
          <w:lang w:val="uk-UA" w:eastAsia="uk-UA" w:bidi="ar-SA"/>
          <w14:ligatures w14:val="none"/>
        </w:rPr>
        <w:t>Відділу у справах дітей та соціального захисту</w:t>
      </w:r>
    </w:p>
    <w:p w14:paraId="49BF1CB8" w14:textId="7D26B23E" w:rsidR="00A8000A" w:rsidRPr="00A8000A" w:rsidRDefault="00A8000A" w:rsidP="00A8000A">
      <w:pPr>
        <w:widowControl/>
        <w:shd w:val="clear" w:color="auto" w:fill="FFFFFF"/>
        <w:suppressAutoHyphens w:val="0"/>
        <w:jc w:val="center"/>
        <w:rPr>
          <w:rFonts w:ascii="Times New Roman" w:eastAsia="Times New Roman" w:hAnsi="Times New Roman" w:cs="Times New Roman"/>
          <w:color w:val="333333"/>
          <w:sz w:val="28"/>
          <w:szCs w:val="28"/>
          <w:lang w:val="uk-UA" w:eastAsia="uk-UA" w:bidi="ar-SA"/>
          <w14:ligatures w14:val="none"/>
        </w:rPr>
      </w:pPr>
      <w:r w:rsidRPr="00A8000A">
        <w:rPr>
          <w:rFonts w:ascii="Times New Roman" w:eastAsia="Times New Roman" w:hAnsi="Times New Roman" w:cs="Times New Roman"/>
          <w:b/>
          <w:bCs/>
          <w:sz w:val="28"/>
          <w:szCs w:val="28"/>
          <w:bdr w:val="none" w:sz="0" w:space="0" w:color="auto" w:frame="1"/>
          <w:lang w:val="uk-UA" w:eastAsia="uk-UA" w:bidi="ar-SA"/>
          <w14:ligatures w14:val="none"/>
        </w:rPr>
        <w:t>Смідинської сільської ради на ІІ півріччя 2024 року</w:t>
      </w:r>
    </w:p>
    <w:p w14:paraId="43BD989C" w14:textId="77777777" w:rsidR="00A8000A" w:rsidRPr="00F8342B" w:rsidRDefault="00A8000A" w:rsidP="00A8000A">
      <w:pPr>
        <w:widowControl/>
        <w:shd w:val="clear" w:color="auto" w:fill="FFFFFF"/>
        <w:suppressAutoHyphens w:val="0"/>
        <w:jc w:val="center"/>
        <w:rPr>
          <w:rFonts w:ascii="Times New Roman" w:eastAsia="Times New Roman" w:hAnsi="Times New Roman" w:cs="Times New Roman"/>
          <w:color w:val="333333"/>
          <w:sz w:val="24"/>
          <w:lang w:val="uk-UA" w:eastAsia="uk-UA" w:bidi="ar-SA"/>
          <w14:ligatures w14:val="none"/>
        </w:rPr>
      </w:pPr>
      <w:r w:rsidRPr="00F8342B">
        <w:rPr>
          <w:rFonts w:ascii="Times New Roman" w:eastAsia="Times New Roman" w:hAnsi="Times New Roman" w:cs="Times New Roman"/>
          <w:color w:val="333333"/>
          <w:sz w:val="24"/>
          <w:bdr w:val="none" w:sz="0" w:space="0" w:color="auto" w:frame="1"/>
          <w:lang w:val="uk-UA" w:eastAsia="uk-UA" w:bidi="ar-SA"/>
          <w14:ligatures w14:val="none"/>
        </w:rPr>
        <w:t> </w:t>
      </w:r>
    </w:p>
    <w:tbl>
      <w:tblPr>
        <w:tblW w:w="10598" w:type="dxa"/>
        <w:tblInd w:w="-5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93"/>
        <w:gridCol w:w="3445"/>
        <w:gridCol w:w="1718"/>
        <w:gridCol w:w="2124"/>
        <w:gridCol w:w="419"/>
        <w:gridCol w:w="958"/>
        <w:gridCol w:w="1241"/>
      </w:tblGrid>
      <w:tr w:rsidR="00A8000A" w:rsidRPr="00F8342B" w14:paraId="213B612F"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B946360"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w:t>
            </w:r>
          </w:p>
          <w:p w14:paraId="66B53762"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proofErr w:type="spellStart"/>
            <w:r w:rsidRPr="00F8342B">
              <w:rPr>
                <w:rFonts w:ascii="Times New Roman" w:eastAsia="Times New Roman" w:hAnsi="Times New Roman" w:cs="Times New Roman"/>
                <w:b/>
                <w:bCs/>
                <w:sz w:val="24"/>
                <w:bdr w:val="none" w:sz="0" w:space="0" w:color="auto" w:frame="1"/>
                <w:lang w:val="uk-UA" w:eastAsia="uk-UA" w:bidi="ar-SA"/>
                <w14:ligatures w14:val="none"/>
              </w:rPr>
              <w:t>пп</w:t>
            </w:r>
            <w:proofErr w:type="spellEnd"/>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11A9ED1"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Назва заходу</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54B8734"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Термін виконання</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D8E901C"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Відповідальний</w:t>
            </w:r>
          </w:p>
        </w:tc>
      </w:tr>
      <w:tr w:rsidR="00A8000A" w:rsidRPr="00460DE8" w14:paraId="3A42FDCD" w14:textId="77777777" w:rsidTr="00B0172A">
        <w:tc>
          <w:tcPr>
            <w:tcW w:w="1059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E0C07D6" w14:textId="77777777" w:rsidR="00A8000A" w:rsidRPr="00F8342B" w:rsidRDefault="00A8000A" w:rsidP="00A8000A">
            <w:pPr>
              <w:widowControl/>
              <w:numPr>
                <w:ilvl w:val="0"/>
                <w:numId w:val="1"/>
              </w:numPr>
              <w:suppressAutoHyphens w:val="0"/>
              <w:ind w:left="1785" w:right="225"/>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Організаційні заходи щодо захисту прав, свобод та законних інтересів дітей</w:t>
            </w:r>
          </w:p>
          <w:p w14:paraId="2E958CB0" w14:textId="77777777" w:rsidR="00A8000A" w:rsidRPr="00F8342B" w:rsidRDefault="00A8000A" w:rsidP="00B0172A">
            <w:pPr>
              <w:widowControl/>
              <w:suppressAutoHyphens w:val="0"/>
              <w:ind w:left="720"/>
              <w:rPr>
                <w:rFonts w:ascii="Times New Roman" w:eastAsia="Times New Roman" w:hAnsi="Times New Roman" w:cs="Times New Roman"/>
                <w:color w:val="auto"/>
                <w:sz w:val="24"/>
                <w:lang w:val="uk-UA" w:eastAsia="uk-UA" w:bidi="ar-SA"/>
                <w14:ligatures w14:val="none"/>
              </w:rPr>
            </w:pPr>
          </w:p>
        </w:tc>
      </w:tr>
      <w:tr w:rsidR="00A8000A" w:rsidRPr="00F8342B" w14:paraId="6884A740"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70F6E5A"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1.</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609341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Організація та участь у роботі комісії з питань захисту прав дитини </w:t>
            </w:r>
            <w:r>
              <w:rPr>
                <w:rFonts w:ascii="Times New Roman" w:eastAsia="Times New Roman" w:hAnsi="Times New Roman" w:cs="Times New Roman"/>
                <w:sz w:val="24"/>
                <w:bdr w:val="none" w:sz="0" w:space="0" w:color="auto" w:frame="1"/>
                <w:lang w:val="uk-UA" w:eastAsia="uk-UA" w:bidi="ar-SA"/>
                <w14:ligatures w14:val="none"/>
              </w:rPr>
              <w:t>Смідинської</w:t>
            </w:r>
            <w:r w:rsidRPr="00F8342B">
              <w:rPr>
                <w:rFonts w:ascii="Times New Roman" w:eastAsia="Times New Roman" w:hAnsi="Times New Roman" w:cs="Times New Roman"/>
                <w:sz w:val="24"/>
                <w:bdr w:val="none" w:sz="0" w:space="0" w:color="auto" w:frame="1"/>
                <w:lang w:val="uk-UA" w:eastAsia="uk-UA" w:bidi="ar-SA"/>
                <w14:ligatures w14:val="none"/>
              </w:rPr>
              <w:t xml:space="preserve"> сільської ради</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A20DF9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Щомісяця та за потребою</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A2EF116"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lang w:val="uk-UA" w:eastAsia="uk-UA" w:bidi="ar-SA"/>
                <w14:ligatures w14:val="none"/>
              </w:rPr>
              <w:t xml:space="preserve">Л. </w:t>
            </w:r>
            <w:proofErr w:type="spellStart"/>
            <w:r>
              <w:rPr>
                <w:rFonts w:ascii="Times New Roman" w:eastAsia="Times New Roman" w:hAnsi="Times New Roman" w:cs="Times New Roman"/>
                <w:sz w:val="24"/>
                <w:lang w:val="uk-UA" w:eastAsia="uk-UA" w:bidi="ar-SA"/>
                <w14:ligatures w14:val="none"/>
              </w:rPr>
              <w:t>Борко</w:t>
            </w:r>
            <w:proofErr w:type="spellEnd"/>
          </w:p>
          <w:p w14:paraId="65E3A02C"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bdr w:val="none" w:sz="0" w:space="0" w:color="auto" w:frame="1"/>
                <w:lang w:val="uk-UA" w:eastAsia="uk-UA" w:bidi="ar-SA"/>
                <w14:ligatures w14:val="none"/>
              </w:rPr>
              <w:t> </w:t>
            </w:r>
          </w:p>
        </w:tc>
      </w:tr>
      <w:tr w:rsidR="00A8000A" w:rsidRPr="00F8342B" w14:paraId="0DD6A897"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4113856"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2</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3AB1F45"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Організація та участь у семінарах, нарадах з питань соціального захисту дітей.</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6DB86B7"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ECBDC7F"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23A0A712"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F0E6206"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3</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5D370B8"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Прийом та розгляд звернень громадян з питань, що стосуються соціального захисту дітей.</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B983C73"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A54006A"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2F8775F9"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53618B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4</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75FAACD"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Підготовка та подання звітності в установленому порядку.</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C2877C0"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Щоквартально</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786F591"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460DE8" w14:paraId="085B418D" w14:textId="77777777" w:rsidTr="00B0172A">
        <w:tc>
          <w:tcPr>
            <w:tcW w:w="1059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AC59111" w14:textId="77777777" w:rsidR="00A8000A" w:rsidRPr="00F8342B" w:rsidRDefault="00A8000A" w:rsidP="00A8000A">
            <w:pPr>
              <w:widowControl/>
              <w:numPr>
                <w:ilvl w:val="0"/>
                <w:numId w:val="2"/>
              </w:numPr>
              <w:suppressAutoHyphens w:val="0"/>
              <w:ind w:left="1785" w:right="225"/>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Забезпечення соціального захисту дітей-сиріт та дітей, позбавлених батьківського піклування</w:t>
            </w:r>
          </w:p>
        </w:tc>
      </w:tr>
      <w:tr w:rsidR="00A8000A" w:rsidRPr="00F8342B" w14:paraId="0C6BCC9D"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FEE61D1"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1.</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72B4D1D"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Ведення обліку дітей-сиріт та дітей, позбавлених батьківського піклування, влаштованих до дитяч</w:t>
            </w:r>
            <w:r>
              <w:rPr>
                <w:rFonts w:ascii="Times New Roman" w:eastAsia="Times New Roman" w:hAnsi="Times New Roman" w:cs="Times New Roman"/>
                <w:sz w:val="24"/>
                <w:bdr w:val="none" w:sz="0" w:space="0" w:color="auto" w:frame="1"/>
                <w:lang w:val="uk-UA" w:eastAsia="uk-UA" w:bidi="ar-SA"/>
                <w14:ligatures w14:val="none"/>
              </w:rPr>
              <w:t>и</w:t>
            </w:r>
            <w:r w:rsidRPr="00F8342B">
              <w:rPr>
                <w:rFonts w:ascii="Times New Roman" w:eastAsia="Times New Roman" w:hAnsi="Times New Roman" w:cs="Times New Roman"/>
                <w:sz w:val="24"/>
                <w:bdr w:val="none" w:sz="0" w:space="0" w:color="auto" w:frame="1"/>
                <w:lang w:val="uk-UA" w:eastAsia="uk-UA" w:bidi="ar-SA"/>
                <w14:ligatures w14:val="none"/>
              </w:rPr>
              <w:t xml:space="preserve">х будинків </w:t>
            </w:r>
            <w:r>
              <w:rPr>
                <w:rFonts w:ascii="Times New Roman" w:eastAsia="Times New Roman" w:hAnsi="Times New Roman" w:cs="Times New Roman"/>
                <w:sz w:val="24"/>
                <w:bdr w:val="none" w:sz="0" w:space="0" w:color="auto" w:frame="1"/>
                <w:lang w:val="uk-UA" w:eastAsia="uk-UA" w:bidi="ar-SA"/>
                <w14:ligatures w14:val="none"/>
              </w:rPr>
              <w:t xml:space="preserve">та в сім’ї опікунів. </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33A489A"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DFFE11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6DDC12B8"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E955A8F"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2.</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2BFEA47"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Вжиття заходів щодо збереження закріпленого за дітьми житла, приватизації житла на ім’я дітей та збереження за ними права користування житлом батьків, постановки на квартирний облік дітей-сиріт та дітей позбавлених батьківського піклування, які досягли 16-річного віку та не мають житла на праві власності, на праві користування та тих хто потребує поліпшення житлових умов.</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78B86D2"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 xml:space="preserve">півріччя </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EC02F1C"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350AA288"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EC71CF9"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3.</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7AF4750"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Підготовка матеріалів до звіту про стан виховання, утримання і розвиток дітей під опік</w:t>
            </w:r>
            <w:r>
              <w:rPr>
                <w:rFonts w:ascii="Times New Roman" w:eastAsia="Times New Roman" w:hAnsi="Times New Roman" w:cs="Times New Roman"/>
                <w:sz w:val="24"/>
                <w:bdr w:val="none" w:sz="0" w:space="0" w:color="auto" w:frame="1"/>
                <w:lang w:val="uk-UA" w:eastAsia="uk-UA" w:bidi="ar-SA"/>
                <w14:ligatures w14:val="none"/>
              </w:rPr>
              <w:t>ою</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A4F8D26"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 графіком</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8E6B06A"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5C85766F"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40A14F1"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4</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1D26413"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Представлення інтересів дітей-сиріт, дітей позбавлених батьківського піклування, у </w:t>
            </w:r>
            <w:r w:rsidRPr="00F8342B">
              <w:rPr>
                <w:rFonts w:ascii="Times New Roman" w:eastAsia="Times New Roman" w:hAnsi="Times New Roman" w:cs="Times New Roman"/>
                <w:sz w:val="24"/>
                <w:bdr w:val="none" w:sz="0" w:space="0" w:color="auto" w:frame="1"/>
                <w:lang w:val="uk-UA" w:eastAsia="uk-UA" w:bidi="ar-SA"/>
                <w14:ligatures w14:val="none"/>
              </w:rPr>
              <w:lastRenderedPageBreak/>
              <w:t>судових засіданнях при розгляді кримінальних та цивільних справ що захисту їх прав.</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F5616ED"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lastRenderedPageBreak/>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4BA5CC2"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3A4D4462"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71D791D"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lastRenderedPageBreak/>
              <w:t>5</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0BBF985"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Перевірка умов проживання та виховання дітей у сім`ях опікунів, піклувальників.</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6602EB2"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2EC322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3C6759C7"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1453640"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6</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73F0D25"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Збір документів для внесення інформації про дітей сиріт, дітей позбавлених батьківського </w:t>
            </w:r>
            <w:proofErr w:type="spellStart"/>
            <w:r w:rsidRPr="00F8342B">
              <w:rPr>
                <w:rFonts w:ascii="Times New Roman" w:eastAsia="Times New Roman" w:hAnsi="Times New Roman" w:cs="Times New Roman"/>
                <w:sz w:val="24"/>
                <w:bdr w:val="none" w:sz="0" w:space="0" w:color="auto" w:frame="1"/>
                <w:lang w:val="uk-UA" w:eastAsia="uk-UA" w:bidi="ar-SA"/>
                <w14:ligatures w14:val="none"/>
              </w:rPr>
              <w:t>піклування,потенційних</w:t>
            </w:r>
            <w:proofErr w:type="spellEnd"/>
            <w:r w:rsidRPr="00F8342B">
              <w:rPr>
                <w:rFonts w:ascii="Times New Roman" w:eastAsia="Times New Roman" w:hAnsi="Times New Roman" w:cs="Times New Roman"/>
                <w:sz w:val="24"/>
                <w:bdr w:val="none" w:sz="0" w:space="0" w:color="auto" w:frame="1"/>
                <w:lang w:val="uk-UA" w:eastAsia="uk-UA" w:bidi="ar-SA"/>
                <w14:ligatures w14:val="none"/>
              </w:rPr>
              <w:t xml:space="preserve"> опікунів, піклувальників до ЄІАС «Діти».</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8E7FA63" w14:textId="77777777" w:rsidR="00A8000A" w:rsidRPr="00F8342B" w:rsidRDefault="00A8000A" w:rsidP="00B0172A">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47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67D9FC7"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460DE8" w14:paraId="701105BA" w14:textId="77777777" w:rsidTr="00B0172A">
        <w:tc>
          <w:tcPr>
            <w:tcW w:w="1059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3EC01E1" w14:textId="77777777" w:rsidR="00A8000A" w:rsidRPr="00F8342B" w:rsidRDefault="00A8000A" w:rsidP="00A8000A">
            <w:pPr>
              <w:widowControl/>
              <w:numPr>
                <w:ilvl w:val="0"/>
                <w:numId w:val="3"/>
              </w:numPr>
              <w:suppressAutoHyphens w:val="0"/>
              <w:ind w:left="1785" w:right="225"/>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Здійснення заходів щодо забезпечення інтересів та захисту прав дітей.</w:t>
            </w:r>
          </w:p>
        </w:tc>
      </w:tr>
      <w:tr w:rsidR="00A8000A" w:rsidRPr="00F8342B" w14:paraId="2F909651"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815AD7A"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1.</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2ACF35E"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Організація роботи щодо своєчасного виявлення дітей, які перебувають у складних життєвих обставинах.</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0013304"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90F006F" w14:textId="77777777" w:rsidR="00A8000A" w:rsidRPr="00F8342B" w:rsidRDefault="00A8000A" w:rsidP="00B0172A">
            <w:pPr>
              <w:widowControl/>
              <w:suppressAutoHyphens w:val="0"/>
              <w:jc w:val="both"/>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4342F63C"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8E35BC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2.</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54567B2"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Забезпечення організації та проведення рейдів, з метою профілактики дитячої бездоглядності, безпритульності та запобігання правопорушень серед дітей.</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2A7CF2F"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Щомісячно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AC42EC5"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22FBB6F8"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AED3E40"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3.</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A7A1103"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Здійснення діяльності спрямованої на виявлення та усунення причин і умов, що сприяють вчиненню дітьми </w:t>
            </w:r>
            <w:proofErr w:type="spellStart"/>
            <w:r w:rsidRPr="00F8342B">
              <w:rPr>
                <w:rFonts w:ascii="Times New Roman" w:eastAsia="Times New Roman" w:hAnsi="Times New Roman" w:cs="Times New Roman"/>
                <w:sz w:val="24"/>
                <w:bdr w:val="none" w:sz="0" w:space="0" w:color="auto" w:frame="1"/>
                <w:lang w:val="uk-UA" w:eastAsia="uk-UA" w:bidi="ar-SA"/>
                <w14:ligatures w14:val="none"/>
              </w:rPr>
              <w:t>правопорушеннь</w:t>
            </w:r>
            <w:proofErr w:type="spellEnd"/>
            <w:r w:rsidRPr="00F8342B">
              <w:rPr>
                <w:rFonts w:ascii="Times New Roman" w:eastAsia="Times New Roman" w:hAnsi="Times New Roman" w:cs="Times New Roman"/>
                <w:sz w:val="24"/>
                <w:bdr w:val="none" w:sz="0" w:space="0" w:color="auto" w:frame="1"/>
                <w:lang w:val="uk-UA" w:eastAsia="uk-UA" w:bidi="ar-SA"/>
                <w14:ligatures w14:val="none"/>
              </w:rPr>
              <w:t>, а також діяльність та позитивний вплив на поведінку окремих дітей в сім`ї.</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7EB925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Постійно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35A870C"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40EF74E3"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DA7193E"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4.</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E802E7F"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Представлення у разі необхідності інтересів дітей в судах.</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684A936"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 потребою</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A5C45D2"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0FE0E763"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D63FC03"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5.</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FC7C6DF"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Звернення до суду з позовами про позбавлення батьківських прав або відібрання дітей без позбавлення батьківських прав у батьків, які не виконують батьківських обов`язків.</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E25334C"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 потреба</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42DE618"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770CACD3"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2196B13"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6.</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42D94E3"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Порушувати клопотання про притягнення батьків до адміністративної відповідальності за невиконання ними обов`язків щодо виховання дітей та вчинення насильства в сім`ї.</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3B5B244"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Постійно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C84A076"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1143C0A2"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C4F1250"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7.</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07E640C"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Збір пакету документів для своєчасного внесення достовірної інформації в ЄІАС «Діти» щодо обліку дітей, як опинились в складних життєвих обставинах. </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BD10A28"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Постійно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D7F8CA7"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47D55136"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F41B1C8"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8.</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64E48EE"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Здійснення заходів щодо попередження насильства в сім`ї або </w:t>
            </w:r>
            <w:proofErr w:type="spellStart"/>
            <w:r w:rsidRPr="00F8342B">
              <w:rPr>
                <w:rFonts w:ascii="Times New Roman" w:eastAsia="Times New Roman" w:hAnsi="Times New Roman" w:cs="Times New Roman"/>
                <w:sz w:val="24"/>
                <w:bdr w:val="none" w:sz="0" w:space="0" w:color="auto" w:frame="1"/>
                <w:lang w:val="uk-UA" w:eastAsia="uk-UA" w:bidi="ar-SA"/>
                <w14:ligatures w14:val="none"/>
              </w:rPr>
              <w:t>реальнї</w:t>
            </w:r>
            <w:proofErr w:type="spellEnd"/>
            <w:r w:rsidRPr="00F8342B">
              <w:rPr>
                <w:rFonts w:ascii="Times New Roman" w:eastAsia="Times New Roman" w:hAnsi="Times New Roman" w:cs="Times New Roman"/>
                <w:sz w:val="24"/>
                <w:bdr w:val="none" w:sz="0" w:space="0" w:color="auto" w:frame="1"/>
                <w:lang w:val="uk-UA" w:eastAsia="uk-UA" w:bidi="ar-SA"/>
                <w14:ligatures w14:val="none"/>
              </w:rPr>
              <w:t xml:space="preserve"> загрози його вчинення, надання необхідної допомоги дітям, які постраждали від насильства в сім`ї.</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450B54B"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Pr>
                <w:rFonts w:ascii="Times New Roman" w:eastAsia="Times New Roman" w:hAnsi="Times New Roman" w:cs="Times New Roman"/>
                <w:sz w:val="24"/>
                <w:bdr w:val="none" w:sz="0" w:space="0" w:color="auto" w:frame="1"/>
                <w:lang w:val="uk-UA" w:eastAsia="uk-UA" w:bidi="ar-SA"/>
                <w14:ligatures w14:val="none"/>
              </w:rPr>
              <w:t>півріччя</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747C820"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5F08E8D7" w14:textId="77777777" w:rsidTr="00B0172A">
        <w:tc>
          <w:tcPr>
            <w:tcW w:w="1059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D99596F" w14:textId="77777777" w:rsidR="00A8000A" w:rsidRPr="00F8342B" w:rsidRDefault="00A8000A" w:rsidP="00A8000A">
            <w:pPr>
              <w:widowControl/>
              <w:numPr>
                <w:ilvl w:val="0"/>
                <w:numId w:val="4"/>
              </w:numPr>
              <w:suppressAutoHyphens w:val="0"/>
              <w:ind w:left="1785" w:right="225"/>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Організація та проведення заходів</w:t>
            </w:r>
          </w:p>
        </w:tc>
      </w:tr>
      <w:tr w:rsidR="00A8000A" w:rsidRPr="00F8342B" w14:paraId="1FA38040" w14:textId="77777777" w:rsidTr="00B0172A">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3D9610F"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1</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56D7E4C"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До  Дня Святого Миколаю, Новорічних та </w:t>
            </w:r>
            <w:proofErr w:type="spellStart"/>
            <w:r w:rsidRPr="00F8342B">
              <w:rPr>
                <w:rFonts w:ascii="Times New Roman" w:eastAsia="Times New Roman" w:hAnsi="Times New Roman" w:cs="Times New Roman"/>
                <w:sz w:val="24"/>
                <w:bdr w:val="none" w:sz="0" w:space="0" w:color="auto" w:frame="1"/>
                <w:lang w:val="uk-UA" w:eastAsia="uk-UA" w:bidi="ar-SA"/>
                <w14:ligatures w14:val="none"/>
              </w:rPr>
              <w:t>Рііздвяних</w:t>
            </w:r>
            <w:proofErr w:type="spellEnd"/>
            <w:r w:rsidRPr="00F8342B">
              <w:rPr>
                <w:rFonts w:ascii="Times New Roman" w:eastAsia="Times New Roman" w:hAnsi="Times New Roman" w:cs="Times New Roman"/>
                <w:sz w:val="24"/>
                <w:bdr w:val="none" w:sz="0" w:space="0" w:color="auto" w:frame="1"/>
                <w:lang w:val="uk-UA" w:eastAsia="uk-UA" w:bidi="ar-SA"/>
                <w14:ligatures w14:val="none"/>
              </w:rPr>
              <w:t xml:space="preserve"> свят:</w:t>
            </w:r>
          </w:p>
          <w:p w14:paraId="04932193"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 вручення подарунків дітям, які перебувають у СЖО, дітям-сиротам та </w:t>
            </w:r>
            <w:proofErr w:type="spellStart"/>
            <w:r w:rsidRPr="00F8342B">
              <w:rPr>
                <w:rFonts w:ascii="Times New Roman" w:eastAsia="Times New Roman" w:hAnsi="Times New Roman" w:cs="Times New Roman"/>
                <w:sz w:val="24"/>
                <w:bdr w:val="none" w:sz="0" w:space="0" w:color="auto" w:frame="1"/>
                <w:lang w:val="uk-UA" w:eastAsia="uk-UA" w:bidi="ar-SA"/>
                <w14:ligatures w14:val="none"/>
              </w:rPr>
              <w:t>дітя</w:t>
            </w:r>
            <w:proofErr w:type="spellEnd"/>
            <w:r w:rsidRPr="00F8342B">
              <w:rPr>
                <w:rFonts w:ascii="Times New Roman" w:eastAsia="Times New Roman" w:hAnsi="Times New Roman" w:cs="Times New Roman"/>
                <w:sz w:val="24"/>
                <w:bdr w:val="none" w:sz="0" w:space="0" w:color="auto" w:frame="1"/>
                <w:lang w:val="uk-UA" w:eastAsia="uk-UA" w:bidi="ar-SA"/>
                <w14:ligatures w14:val="none"/>
              </w:rPr>
              <w:t>, позбавлених батьківського піклування</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B7BB08A"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Грудень</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3305115"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A8000A" w:rsidRPr="00F8342B" w14:paraId="3B0E8BA6" w14:textId="77777777" w:rsidTr="00B0172A">
        <w:tc>
          <w:tcPr>
            <w:tcW w:w="693" w:type="dxa"/>
            <w:tcBorders>
              <w:top w:val="nil"/>
              <w:left w:val="nil"/>
              <w:bottom w:val="nil"/>
              <w:right w:val="nil"/>
            </w:tcBorders>
            <w:shd w:val="clear" w:color="auto" w:fill="auto"/>
            <w:hideMark/>
          </w:tcPr>
          <w:p w14:paraId="5E7BE732"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3445" w:type="dxa"/>
            <w:tcBorders>
              <w:top w:val="nil"/>
              <w:left w:val="nil"/>
              <w:bottom w:val="nil"/>
              <w:right w:val="nil"/>
            </w:tcBorders>
            <w:shd w:val="clear" w:color="auto" w:fill="auto"/>
            <w:hideMark/>
          </w:tcPr>
          <w:p w14:paraId="52616219"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3842" w:type="dxa"/>
            <w:gridSpan w:val="2"/>
            <w:tcBorders>
              <w:top w:val="nil"/>
              <w:left w:val="nil"/>
              <w:bottom w:val="nil"/>
              <w:right w:val="nil"/>
            </w:tcBorders>
            <w:shd w:val="clear" w:color="auto" w:fill="auto"/>
            <w:hideMark/>
          </w:tcPr>
          <w:p w14:paraId="7CFD395D"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419" w:type="dxa"/>
            <w:tcBorders>
              <w:top w:val="nil"/>
              <w:left w:val="nil"/>
              <w:bottom w:val="nil"/>
              <w:right w:val="nil"/>
            </w:tcBorders>
            <w:shd w:val="clear" w:color="auto" w:fill="auto"/>
            <w:hideMark/>
          </w:tcPr>
          <w:p w14:paraId="198E8E49"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2199" w:type="dxa"/>
            <w:gridSpan w:val="2"/>
            <w:tcBorders>
              <w:top w:val="nil"/>
              <w:left w:val="nil"/>
              <w:bottom w:val="nil"/>
              <w:right w:val="nil"/>
            </w:tcBorders>
            <w:shd w:val="clear" w:color="auto" w:fill="auto"/>
            <w:hideMark/>
          </w:tcPr>
          <w:p w14:paraId="0CF556C5" w14:textId="77777777" w:rsidR="00A8000A" w:rsidRPr="00F8342B" w:rsidRDefault="00A8000A" w:rsidP="00B0172A">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r>
    </w:tbl>
    <w:p w14:paraId="38102F1B" w14:textId="77777777" w:rsidR="00A8000A" w:rsidRPr="00F8342B" w:rsidRDefault="00A8000A" w:rsidP="00A8000A">
      <w:pPr>
        <w:widowControl/>
        <w:shd w:val="clear" w:color="auto" w:fill="FFFFFF"/>
        <w:suppressAutoHyphens w:val="0"/>
        <w:rPr>
          <w:rFonts w:ascii="Roboto" w:eastAsia="Times New Roman" w:hAnsi="Roboto" w:cs="Times New Roman"/>
          <w:color w:val="333333"/>
          <w:sz w:val="21"/>
          <w:szCs w:val="21"/>
          <w:lang w:val="uk-UA" w:eastAsia="uk-UA" w:bidi="ar-SA"/>
          <w14:ligatures w14:val="none"/>
        </w:rPr>
      </w:pPr>
      <w:r w:rsidRPr="00F8342B">
        <w:rPr>
          <w:rFonts w:ascii="Times New Roman" w:eastAsia="Times New Roman" w:hAnsi="Times New Roman" w:cs="Times New Roman"/>
          <w:color w:val="333333"/>
          <w:sz w:val="24"/>
          <w:bdr w:val="none" w:sz="0" w:space="0" w:color="auto" w:frame="1"/>
          <w:lang w:val="uk-UA" w:eastAsia="uk-UA" w:bidi="ar-SA"/>
          <w14:ligatures w14:val="none"/>
        </w:rPr>
        <w:t> </w:t>
      </w:r>
    </w:p>
    <w:p w14:paraId="5FEBE371" w14:textId="77777777" w:rsidR="00A8000A" w:rsidRPr="00F8342B" w:rsidRDefault="00A8000A" w:rsidP="00A8000A">
      <w:pPr>
        <w:widowControl/>
        <w:shd w:val="clear" w:color="auto" w:fill="FFFFFF"/>
        <w:suppressAutoHyphens w:val="0"/>
        <w:rPr>
          <w:rFonts w:ascii="Roboto" w:eastAsia="Times New Roman" w:hAnsi="Roboto" w:cs="Times New Roman"/>
          <w:color w:val="333333"/>
          <w:sz w:val="21"/>
          <w:szCs w:val="21"/>
          <w:lang w:val="uk-UA" w:eastAsia="uk-UA" w:bidi="ar-SA"/>
          <w14:ligatures w14:val="none"/>
        </w:rPr>
      </w:pPr>
      <w:r w:rsidRPr="00F8342B">
        <w:rPr>
          <w:rFonts w:eastAsia="Times New Roman" w:cs="Calibri"/>
          <w:color w:val="333333"/>
          <w:szCs w:val="22"/>
          <w:bdr w:val="none" w:sz="0" w:space="0" w:color="auto" w:frame="1"/>
          <w:lang w:val="uk-UA" w:eastAsia="uk-UA" w:bidi="ar-SA"/>
          <w14:ligatures w14:val="none"/>
        </w:rPr>
        <w:t> </w:t>
      </w:r>
    </w:p>
    <w:p w14:paraId="77814E93" w14:textId="77777777" w:rsidR="00A8000A" w:rsidRPr="00B42EF5" w:rsidRDefault="00A8000A" w:rsidP="00A8000A">
      <w:pPr>
        <w:rPr>
          <w:lang w:val="uk-UA"/>
        </w:rPr>
      </w:pPr>
    </w:p>
    <w:p w14:paraId="36B04627" w14:textId="77777777" w:rsidR="00A8000A" w:rsidRPr="00B42EF5" w:rsidRDefault="00A8000A" w:rsidP="00A8000A">
      <w:pPr>
        <w:rPr>
          <w:lang w:val="uk-UA"/>
        </w:rPr>
      </w:pPr>
    </w:p>
    <w:p w14:paraId="23801D9D" w14:textId="77777777" w:rsidR="00A8000A" w:rsidRPr="00B42EF5" w:rsidRDefault="00A8000A" w:rsidP="00A8000A">
      <w:pPr>
        <w:rPr>
          <w:lang w:val="uk-UA"/>
        </w:rPr>
      </w:pPr>
    </w:p>
    <w:p w14:paraId="04FCC28A" w14:textId="77777777" w:rsidR="00A8000A" w:rsidRPr="00B42EF5" w:rsidRDefault="00A8000A" w:rsidP="00A8000A">
      <w:pPr>
        <w:rPr>
          <w:lang w:val="uk-UA"/>
        </w:rPr>
      </w:pPr>
    </w:p>
    <w:p w14:paraId="6FBFEBF1" w14:textId="77777777" w:rsidR="00A8000A" w:rsidRPr="00B42EF5" w:rsidRDefault="00A8000A" w:rsidP="00A8000A">
      <w:pPr>
        <w:rPr>
          <w:lang w:val="uk-UA"/>
        </w:rPr>
      </w:pPr>
    </w:p>
    <w:p w14:paraId="30CB6527" w14:textId="77777777" w:rsidR="00A8000A" w:rsidRPr="00B42EF5" w:rsidRDefault="00A8000A" w:rsidP="00A8000A">
      <w:pPr>
        <w:rPr>
          <w:lang w:val="uk-UA"/>
        </w:rPr>
      </w:pPr>
    </w:p>
    <w:p w14:paraId="6ECB9670" w14:textId="77777777" w:rsidR="00A8000A" w:rsidRDefault="00A8000A" w:rsidP="00A8000A">
      <w:pPr>
        <w:jc w:val="center"/>
        <w:rPr>
          <w:rFonts w:ascii="Times New Roman" w:hAnsi="Times New Roman" w:cs="Times New Roman"/>
          <w:sz w:val="28"/>
          <w:szCs w:val="28"/>
          <w:lang w:val="uk-UA"/>
        </w:rPr>
      </w:pPr>
    </w:p>
    <w:sectPr w:rsidR="00A8000A" w:rsidSect="00460DE8">
      <w:pgSz w:w="11906" w:h="16838"/>
      <w:pgMar w:top="23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7FA8"/>
    <w:multiLevelType w:val="multilevel"/>
    <w:tmpl w:val="60D6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4731B"/>
    <w:multiLevelType w:val="multilevel"/>
    <w:tmpl w:val="4250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81340"/>
    <w:multiLevelType w:val="multilevel"/>
    <w:tmpl w:val="5386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817518"/>
    <w:multiLevelType w:val="multilevel"/>
    <w:tmpl w:val="B9EA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0A"/>
    <w:rsid w:val="000C2944"/>
    <w:rsid w:val="0017025B"/>
    <w:rsid w:val="00315F47"/>
    <w:rsid w:val="003A740A"/>
    <w:rsid w:val="00460DE8"/>
    <w:rsid w:val="004E07BB"/>
    <w:rsid w:val="008164F6"/>
    <w:rsid w:val="00A800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AECC"/>
  <w15:chartTrackingRefBased/>
  <w15:docId w15:val="{1E70B612-3B7D-470F-809B-E1870855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0A"/>
    <w:pPr>
      <w:widowControl w:val="0"/>
      <w:suppressAutoHyphens/>
      <w:spacing w:after="0" w:line="240" w:lineRule="auto"/>
    </w:pPr>
    <w:rPr>
      <w:rFonts w:ascii="Calibri" w:eastAsia="Lucida Sans Unicode" w:hAnsi="Calibri" w:cs="Tahoma"/>
      <w:color w:val="000000"/>
      <w:kern w:val="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000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4"/>
    <w:uiPriority w:val="99"/>
    <w:unhideWhenUsed/>
    <w:qFormat/>
    <w:rsid w:val="00A8000A"/>
    <w:pPr>
      <w:widowControl/>
      <w:suppressAutoHyphens w:val="0"/>
      <w:spacing w:before="100" w:beforeAutospacing="1" w:after="100" w:afterAutospacing="1"/>
    </w:pPr>
    <w:rPr>
      <w:rFonts w:ascii="Times New Roman" w:eastAsia="Times New Roman" w:hAnsi="Times New Roman" w:cs="Times New Roman"/>
      <w:color w:val="auto"/>
      <w:sz w:val="24"/>
      <w:lang w:val="ru-RU" w:eastAsia="ru-RU" w:bidi="ar-SA"/>
    </w:r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A8000A"/>
    <w:rPr>
      <w:rFonts w:ascii="Times New Roman" w:eastAsia="Times New Roman" w:hAnsi="Times New Roman" w:cs="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3267</Words>
  <Characters>1863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Бакай</dc:creator>
  <cp:keywords/>
  <dc:description/>
  <cp:lastModifiedBy>Користувач Windows</cp:lastModifiedBy>
  <cp:revision>4</cp:revision>
  <dcterms:created xsi:type="dcterms:W3CDTF">2024-07-03T13:58:00Z</dcterms:created>
  <dcterms:modified xsi:type="dcterms:W3CDTF">2024-07-09T14:21:00Z</dcterms:modified>
</cp:coreProperties>
</file>