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 w:rsidP="00BF4339">
      <w:pPr>
        <w:pStyle w:val="a3"/>
        <w:spacing w:before="2"/>
        <w:ind w:left="0" w:firstLine="0"/>
        <w:rPr>
          <w:b/>
          <w:sz w:val="25"/>
        </w:rPr>
      </w:pPr>
    </w:p>
    <w:p w14:paraId="3E90FD2A" w14:textId="77777777" w:rsidR="00E17CC2" w:rsidRDefault="00943F95" w:rsidP="00BF4339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65AAE6A5" w14:textId="03CC5AC9" w:rsidR="008030BC" w:rsidRPr="008030BC" w:rsidRDefault="00943F95" w:rsidP="00BF4339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</w:pPr>
      <w:r w:rsidRPr="005E0F51">
        <w:rPr>
          <w:b/>
          <w:sz w:val="24"/>
        </w:rPr>
        <w:t>Назва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із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зазначенням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коду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Єдиним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закупівельним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словником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(у</w:t>
      </w:r>
      <w:r w:rsidRPr="005E0F51">
        <w:rPr>
          <w:b/>
          <w:spacing w:val="-13"/>
          <w:sz w:val="24"/>
        </w:rPr>
        <w:t xml:space="preserve"> </w:t>
      </w:r>
      <w:r w:rsidRPr="005E0F51">
        <w:rPr>
          <w:b/>
          <w:sz w:val="24"/>
        </w:rPr>
        <w:t>разі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поділу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на</w:t>
      </w:r>
      <w:r w:rsidRPr="005E0F51">
        <w:rPr>
          <w:b/>
          <w:spacing w:val="-11"/>
          <w:sz w:val="24"/>
        </w:rPr>
        <w:t xml:space="preserve"> </w:t>
      </w:r>
      <w:r w:rsidRPr="005E0F51">
        <w:rPr>
          <w:b/>
          <w:sz w:val="24"/>
        </w:rPr>
        <w:t>лоти</w:t>
      </w:r>
      <w:r w:rsidRPr="005E0F51">
        <w:rPr>
          <w:b/>
          <w:spacing w:val="-14"/>
          <w:sz w:val="24"/>
        </w:rPr>
        <w:t xml:space="preserve"> </w:t>
      </w:r>
      <w:r w:rsidRPr="005E0F51">
        <w:rPr>
          <w:b/>
          <w:sz w:val="24"/>
        </w:rPr>
        <w:t>такі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відомості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повинні</w:t>
      </w:r>
      <w:r w:rsidRPr="005E0F51">
        <w:rPr>
          <w:b/>
          <w:spacing w:val="-11"/>
          <w:sz w:val="24"/>
        </w:rPr>
        <w:t xml:space="preserve"> </w:t>
      </w:r>
      <w:r w:rsidRPr="005E0F51">
        <w:rPr>
          <w:b/>
          <w:sz w:val="24"/>
        </w:rPr>
        <w:t>зазначатися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стосовно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кожного</w:t>
      </w:r>
      <w:r w:rsidRPr="005E0F51">
        <w:rPr>
          <w:b/>
          <w:spacing w:val="-58"/>
          <w:sz w:val="24"/>
        </w:rPr>
        <w:t xml:space="preserve"> </w:t>
      </w:r>
      <w:r w:rsidRPr="005E0F51">
        <w:rPr>
          <w:b/>
          <w:sz w:val="24"/>
        </w:rPr>
        <w:t>лота)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назви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відповідних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класифікаторів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частин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-57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(лотів)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(за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наявності):</w:t>
      </w:r>
      <w:r w:rsidRPr="005E0F51">
        <w:rPr>
          <w:b/>
          <w:spacing w:val="1"/>
          <w:sz w:val="24"/>
        </w:rPr>
        <w:t xml:space="preserve"> </w:t>
      </w:r>
      <w:proofErr w:type="spellStart"/>
      <w:r w:rsidR="00BF4339" w:rsidRPr="00BF4339">
        <w:t>Напівбрикет</w:t>
      </w:r>
      <w:proofErr w:type="spellEnd"/>
      <w:r w:rsidR="00BF4339" w:rsidRPr="00BF4339">
        <w:t xml:space="preserve"> торф’яний, вугілля кам’яне (ДК 021:2015: 09110000-3 – Тверде паливо)</w:t>
      </w:r>
    </w:p>
    <w:p w14:paraId="7E0D29E2" w14:textId="50083375" w:rsidR="005E0F51" w:rsidRPr="005E0F51" w:rsidRDefault="005E0F51" w:rsidP="00BF4339">
      <w:pPr>
        <w:pStyle w:val="a5"/>
        <w:tabs>
          <w:tab w:val="left" w:pos="810"/>
        </w:tabs>
        <w:spacing w:line="259" w:lineRule="auto"/>
        <w:ind w:right="106" w:firstLine="0"/>
      </w:pPr>
    </w:p>
    <w:p w14:paraId="38D10082" w14:textId="3F93A5C2" w:rsidR="005E0F51" w:rsidRPr="005E0F51" w:rsidRDefault="00943F95" w:rsidP="00BF4339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5E0F51">
        <w:rPr>
          <w:b/>
          <w:sz w:val="24"/>
        </w:rPr>
        <w:t>Ідентифікатор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sz w:val="24"/>
        </w:rPr>
        <w:t>:</w:t>
      </w:r>
      <w:r w:rsidRPr="005E0F51">
        <w:rPr>
          <w:spacing w:val="3"/>
          <w:sz w:val="24"/>
        </w:rPr>
        <w:t xml:space="preserve"> </w:t>
      </w:r>
      <w:r w:rsidR="005E0F51" w:rsidRPr="005E0F51">
        <w:tab/>
      </w:r>
      <w:r w:rsidR="007411D8" w:rsidRPr="007411D8">
        <w:tab/>
      </w:r>
      <w:r w:rsidR="00030910" w:rsidRPr="00030910">
        <w:tab/>
      </w:r>
      <w:r w:rsidR="008030BC" w:rsidRPr="008030BC">
        <w:tab/>
      </w:r>
      <w:r w:rsidR="00BF4339" w:rsidRPr="00BF4339">
        <w:tab/>
        <w:t>UA-2025-05-21-003966-a</w:t>
      </w:r>
    </w:p>
    <w:p w14:paraId="61FB2CFD" w14:textId="2F7DC964" w:rsidR="004F530F" w:rsidRDefault="00943F95" w:rsidP="00BF4339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5E0F51">
        <w:rPr>
          <w:b/>
          <w:sz w:val="24"/>
        </w:rPr>
        <w:t>Обґрунтування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технічних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якісних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характеристик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закупівлі:</w:t>
      </w:r>
      <w:r w:rsidRPr="005E0F51">
        <w:rPr>
          <w:b/>
          <w:spacing w:val="1"/>
          <w:sz w:val="24"/>
        </w:rPr>
        <w:t xml:space="preserve"> </w:t>
      </w:r>
    </w:p>
    <w:p w14:paraId="0A12D2E8" w14:textId="77777777" w:rsidR="00BF4339" w:rsidRDefault="00BF4339" w:rsidP="00BF4339">
      <w:pPr>
        <w:tabs>
          <w:tab w:val="left" w:pos="567"/>
        </w:tabs>
        <w:spacing w:line="0" w:lineRule="atLeast"/>
        <w:ind w:right="-142" w:firstLine="709"/>
        <w:jc w:val="both"/>
        <w:rPr>
          <w:b/>
          <w:u w:val="single"/>
        </w:rPr>
      </w:pPr>
      <w:r>
        <w:rPr>
          <w:b/>
          <w:u w:val="single"/>
        </w:rPr>
        <w:t>1.Напівбрикет торф’яний   – 220_тонн.</w:t>
      </w:r>
    </w:p>
    <w:p w14:paraId="0F31B7B8" w14:textId="77777777" w:rsidR="00BF4339" w:rsidRDefault="00BF4339" w:rsidP="00BF4339">
      <w:pPr>
        <w:pStyle w:val="a5"/>
        <w:numPr>
          <w:ilvl w:val="0"/>
          <w:numId w:val="2"/>
        </w:numPr>
        <w:suppressAutoHyphens/>
        <w:autoSpaceDN/>
        <w:spacing w:line="0" w:lineRule="atLeast"/>
        <w:ind w:right="-142"/>
        <w:contextualSpacing/>
      </w:pPr>
      <w:r>
        <w:t>Масова доля вологи, вологість – до 25%</w:t>
      </w:r>
    </w:p>
    <w:p w14:paraId="0161D27B" w14:textId="77777777" w:rsidR="00BF4339" w:rsidRDefault="00BF4339" w:rsidP="00BF4339">
      <w:pPr>
        <w:pStyle w:val="a5"/>
        <w:numPr>
          <w:ilvl w:val="0"/>
          <w:numId w:val="2"/>
        </w:numPr>
        <w:suppressAutoHyphens/>
        <w:autoSpaceDN/>
        <w:spacing w:line="0" w:lineRule="atLeast"/>
        <w:ind w:right="-142"/>
        <w:contextualSpacing/>
      </w:pPr>
      <w:r>
        <w:t>Зольність – до 25%</w:t>
      </w:r>
    </w:p>
    <w:p w14:paraId="20D47AD9" w14:textId="77777777" w:rsidR="00BF4339" w:rsidRDefault="00BF4339" w:rsidP="00BF4339">
      <w:pPr>
        <w:pStyle w:val="a5"/>
        <w:numPr>
          <w:ilvl w:val="0"/>
          <w:numId w:val="2"/>
        </w:numPr>
        <w:suppressAutoHyphens/>
        <w:autoSpaceDN/>
        <w:spacing w:line="0" w:lineRule="atLeast"/>
        <w:ind w:right="-142"/>
        <w:contextualSpacing/>
      </w:pPr>
      <w:r>
        <w:t>Механічна міцність – не менше 93%</w:t>
      </w:r>
    </w:p>
    <w:p w14:paraId="12799939" w14:textId="77777777" w:rsidR="00BF4339" w:rsidRDefault="00BF4339" w:rsidP="00BF4339">
      <w:pPr>
        <w:pStyle w:val="a5"/>
        <w:numPr>
          <w:ilvl w:val="0"/>
          <w:numId w:val="2"/>
        </w:numPr>
        <w:suppressAutoHyphens/>
        <w:autoSpaceDN/>
        <w:spacing w:line="0" w:lineRule="atLeast"/>
        <w:ind w:right="-142"/>
        <w:contextualSpacing/>
      </w:pPr>
      <w:r>
        <w:t>Теплота згорання, при спалюванні в калориметричній бомбі ( Q</w:t>
      </w:r>
      <w:r>
        <w:rPr>
          <w:vertAlign w:val="superscript"/>
          <w:lang w:val="en-US"/>
        </w:rPr>
        <w:t>P</w:t>
      </w:r>
      <w:r>
        <w:rPr>
          <w:vertAlign w:val="subscript"/>
          <w:lang w:val="en-US"/>
        </w:rPr>
        <w:t>H</w:t>
      </w:r>
      <w:r>
        <w:rPr>
          <w:vertAlign w:val="subscript"/>
        </w:rPr>
        <w:t xml:space="preserve"> </w:t>
      </w:r>
      <w:r>
        <w:t>) – не менше  10,2 </w:t>
      </w:r>
      <w:proofErr w:type="spellStart"/>
      <w:r>
        <w:t>МДж</w:t>
      </w:r>
      <w:proofErr w:type="spellEnd"/>
      <w:r>
        <w:t xml:space="preserve">/кг </w:t>
      </w:r>
    </w:p>
    <w:p w14:paraId="5DF7DC23" w14:textId="77777777" w:rsidR="00BF4339" w:rsidRDefault="00BF4339" w:rsidP="00BF4339">
      <w:pPr>
        <w:pStyle w:val="a5"/>
        <w:numPr>
          <w:ilvl w:val="0"/>
          <w:numId w:val="2"/>
        </w:numPr>
        <w:suppressAutoHyphens/>
        <w:autoSpaceDN/>
        <w:spacing w:line="0" w:lineRule="atLeast"/>
        <w:ind w:right="-142"/>
        <w:contextualSpacing/>
      </w:pPr>
      <w:r>
        <w:t xml:space="preserve">Розміри </w:t>
      </w:r>
      <w:proofErr w:type="spellStart"/>
      <w:r>
        <w:t>напівбрикетів</w:t>
      </w:r>
      <w:proofErr w:type="spellEnd"/>
      <w:r>
        <w:t xml:space="preserve"> торф’яних – довжина 80-200мм, ширина 45-200мм, товщина 15-70 мм.</w:t>
      </w:r>
    </w:p>
    <w:p w14:paraId="08C5044C" w14:textId="77777777" w:rsidR="00BF4339" w:rsidRDefault="00BF4339" w:rsidP="00BF4339">
      <w:pPr>
        <w:pStyle w:val="a5"/>
        <w:numPr>
          <w:ilvl w:val="0"/>
          <w:numId w:val="2"/>
        </w:numPr>
        <w:suppressAutoHyphens/>
        <w:autoSpaceDN/>
        <w:spacing w:line="0" w:lineRule="atLeast"/>
        <w:ind w:right="-142"/>
        <w:contextualSpacing/>
      </w:pPr>
      <w:r>
        <w:t xml:space="preserve">Масова частка дріб’язку ( кусків розміром менше 25 мм ) - не більше 7% </w:t>
      </w:r>
    </w:p>
    <w:p w14:paraId="09427DAD" w14:textId="77777777" w:rsidR="00BF4339" w:rsidRDefault="00BF4339" w:rsidP="00BF4339">
      <w:pPr>
        <w:spacing w:line="0" w:lineRule="atLeast"/>
        <w:ind w:right="-142" w:firstLine="709"/>
        <w:jc w:val="both"/>
        <w:rPr>
          <w:b/>
          <w:bCs/>
          <w:u w:val="single"/>
          <w:shd w:val="clear" w:color="auto" w:fill="FFFFFF"/>
        </w:rPr>
      </w:pPr>
      <w:r>
        <w:t xml:space="preserve"> </w:t>
      </w:r>
      <w:r>
        <w:rPr>
          <w:b/>
          <w:bCs/>
          <w:u w:val="single"/>
          <w:shd w:val="clear" w:color="auto" w:fill="FFFFFF"/>
        </w:rPr>
        <w:t xml:space="preserve">2.Вугілля кам’яне марки Г (Г2) (13-100)-  10_тонн.    </w:t>
      </w:r>
    </w:p>
    <w:p w14:paraId="56DC13D0" w14:textId="77777777" w:rsidR="00BF4339" w:rsidRPr="005364F4" w:rsidRDefault="00BF4339" w:rsidP="00BF4339">
      <w:pPr>
        <w:pStyle w:val="a5"/>
        <w:numPr>
          <w:ilvl w:val="0"/>
          <w:numId w:val="3"/>
        </w:numPr>
        <w:suppressAutoHyphens/>
        <w:autoSpaceDN/>
        <w:spacing w:line="0" w:lineRule="atLeast"/>
        <w:ind w:right="-142"/>
        <w:contextualSpacing/>
      </w:pPr>
      <w:r>
        <w:rPr>
          <w:bCs/>
          <w:shd w:val="clear" w:color="auto" w:fill="FFFFFF"/>
        </w:rPr>
        <w:t>Нижча теплота згорання на робочий стан палива не менше 5300,00 ккал/кг</w:t>
      </w:r>
    </w:p>
    <w:p w14:paraId="53F0F4B8" w14:textId="77777777" w:rsidR="00BF4339" w:rsidRPr="005364F4" w:rsidRDefault="00BF4339" w:rsidP="00BF4339">
      <w:pPr>
        <w:pStyle w:val="a5"/>
        <w:numPr>
          <w:ilvl w:val="0"/>
          <w:numId w:val="3"/>
        </w:numPr>
        <w:suppressAutoHyphens/>
        <w:autoSpaceDN/>
        <w:spacing w:line="0" w:lineRule="atLeast"/>
        <w:ind w:right="-142"/>
        <w:contextualSpacing/>
      </w:pPr>
      <w:r>
        <w:rPr>
          <w:bCs/>
          <w:shd w:val="clear" w:color="auto" w:fill="FFFFFF"/>
        </w:rPr>
        <w:t>Зольність - до 24%</w:t>
      </w:r>
    </w:p>
    <w:p w14:paraId="5DE90EBC" w14:textId="77777777" w:rsidR="00BF4339" w:rsidRPr="004D746B" w:rsidRDefault="00BF4339" w:rsidP="00BF4339">
      <w:pPr>
        <w:pStyle w:val="a5"/>
        <w:numPr>
          <w:ilvl w:val="0"/>
          <w:numId w:val="3"/>
        </w:numPr>
        <w:suppressAutoHyphens/>
        <w:autoSpaceDN/>
        <w:spacing w:line="0" w:lineRule="atLeast"/>
        <w:ind w:right="-142"/>
        <w:contextualSpacing/>
      </w:pPr>
      <w:r>
        <w:rPr>
          <w:bCs/>
          <w:shd w:val="clear" w:color="auto" w:fill="FFFFFF"/>
        </w:rPr>
        <w:t>Вологість – до 8%</w:t>
      </w:r>
    </w:p>
    <w:p w14:paraId="50E71E9C" w14:textId="77777777" w:rsidR="00BF4339" w:rsidRDefault="00BF4339" w:rsidP="00BF4339">
      <w:pPr>
        <w:pStyle w:val="a5"/>
        <w:spacing w:line="0" w:lineRule="atLeast"/>
        <w:ind w:right="-142"/>
        <w:rPr>
          <w:bCs/>
          <w:shd w:val="clear" w:color="auto" w:fill="FFFFFF"/>
        </w:rPr>
      </w:pPr>
    </w:p>
    <w:p w14:paraId="06BCD67F" w14:textId="034D80E3" w:rsidR="00A1182A" w:rsidRPr="00342E29" w:rsidRDefault="00A1182A" w:rsidP="00BF4339">
      <w:pPr>
        <w:pStyle w:val="a5"/>
        <w:numPr>
          <w:ilvl w:val="0"/>
          <w:numId w:val="1"/>
        </w:numPr>
        <w:spacing w:line="300" w:lineRule="atLeast"/>
        <w:jc w:val="both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BF433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905</w:t>
      </w:r>
      <w:r w:rsidR="007411D8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000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2FE84713" w:rsidR="00E17CC2" w:rsidRPr="00A1182A" w:rsidRDefault="00943F95" w:rsidP="00BF4339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BF4339">
        <w:t>905</w:t>
      </w:r>
      <w:bookmarkStart w:id="0" w:name="_GoBack"/>
      <w:bookmarkEnd w:id="0"/>
      <w:r w:rsidR="007411D8">
        <w:t xml:space="preserve"> 000</w:t>
      </w:r>
      <w:r w:rsidR="00342E29" w:rsidRPr="00342E29">
        <w:t>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BF4339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4698"/>
    <w:multiLevelType w:val="multilevel"/>
    <w:tmpl w:val="0F3D469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E322FD"/>
    <w:multiLevelType w:val="multilevel"/>
    <w:tmpl w:val="1AE322FD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030910"/>
    <w:rsid w:val="00342E29"/>
    <w:rsid w:val="0045405E"/>
    <w:rsid w:val="00481759"/>
    <w:rsid w:val="004D21D7"/>
    <w:rsid w:val="004F530F"/>
    <w:rsid w:val="00547CAB"/>
    <w:rsid w:val="005E0F51"/>
    <w:rsid w:val="006571FE"/>
    <w:rsid w:val="00706A7A"/>
    <w:rsid w:val="007411D8"/>
    <w:rsid w:val="008030BC"/>
    <w:rsid w:val="00943F95"/>
    <w:rsid w:val="00A1182A"/>
    <w:rsid w:val="00BF4339"/>
    <w:rsid w:val="00CD1E96"/>
    <w:rsid w:val="00DB76B3"/>
    <w:rsid w:val="00DC17BE"/>
    <w:rsid w:val="00E17CC2"/>
    <w:rsid w:val="00F76052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  <w:style w:type="character" w:customStyle="1" w:styleId="itemname">
    <w:name w:val="itemname"/>
    <w:basedOn w:val="a0"/>
    <w:rsid w:val="00FF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8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2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4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0733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8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05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0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1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38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3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0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6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1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6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90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83897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6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1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8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0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37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8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5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7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4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7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7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1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8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2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2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2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7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3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5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9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5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4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5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6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68836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2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3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0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6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4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5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7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8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3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4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49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0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1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6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95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1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20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08110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3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02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4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3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3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2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3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8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4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4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1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1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3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3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2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8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3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9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1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2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0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6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3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7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6971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4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1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5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8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9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5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03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3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8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87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2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98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6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8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97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5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94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06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9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0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2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45224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8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2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3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9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1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5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03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11</cp:revision>
  <dcterms:created xsi:type="dcterms:W3CDTF">2025-03-27T07:53:00Z</dcterms:created>
  <dcterms:modified xsi:type="dcterms:W3CDTF">2025-05-21T08:43:00Z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